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6905" w14:textId="42B7945F" w:rsidR="006A6B72" w:rsidRDefault="006A6B72" w:rsidP="009D02A3">
      <w:pPr>
        <w:spacing w:after="0" w:line="240" w:lineRule="auto"/>
        <w:rPr>
          <w:rFonts w:ascii="Arial" w:eastAsia="Times New Roman" w:hAnsi="Arial" w:cs="Arial"/>
          <w:lang w:eastAsia="it-IT"/>
        </w:rPr>
      </w:pPr>
    </w:p>
    <w:p w14:paraId="17C3DE53" w14:textId="77777777" w:rsidR="009D02A3" w:rsidRPr="001D737B" w:rsidRDefault="009D02A3" w:rsidP="009D02A3">
      <w:pPr>
        <w:spacing w:after="0" w:line="240" w:lineRule="auto"/>
        <w:rPr>
          <w:rFonts w:ascii="Arial" w:eastAsia="Times New Roman" w:hAnsi="Arial" w:cs="Arial"/>
          <w:lang w:eastAsia="it-IT"/>
        </w:rPr>
      </w:pPr>
    </w:p>
    <w:p w14:paraId="0D8E9560" w14:textId="6EEE23FE" w:rsidR="00693126" w:rsidRPr="00515A5B" w:rsidRDefault="00966498" w:rsidP="001D737B">
      <w:pPr>
        <w:spacing w:after="0" w:line="240" w:lineRule="auto"/>
        <w:jc w:val="center"/>
        <w:rPr>
          <w:rFonts w:ascii="Arial" w:eastAsia="Times New Roman" w:hAnsi="Arial" w:cs="Arial"/>
          <w:b/>
          <w:sz w:val="24"/>
          <w:szCs w:val="24"/>
          <w:lang w:eastAsia="it-IT"/>
        </w:rPr>
      </w:pPr>
      <w:r w:rsidRPr="00515A5B">
        <w:rPr>
          <w:rFonts w:ascii="Arial" w:eastAsia="Times New Roman" w:hAnsi="Arial" w:cs="Arial"/>
          <w:b/>
          <w:sz w:val="24"/>
          <w:szCs w:val="24"/>
          <w:lang w:eastAsia="it-IT"/>
        </w:rPr>
        <w:t>CONVENZIONE PER</w:t>
      </w:r>
      <w:r w:rsidR="00782A94" w:rsidRPr="00515A5B">
        <w:rPr>
          <w:rFonts w:ascii="Arial" w:eastAsia="Times New Roman" w:hAnsi="Arial" w:cs="Arial"/>
          <w:b/>
          <w:sz w:val="24"/>
          <w:szCs w:val="24"/>
          <w:lang w:eastAsia="it-IT"/>
        </w:rPr>
        <w:t xml:space="preserve"> </w:t>
      </w:r>
      <w:r w:rsidR="001D737B" w:rsidRPr="00515A5B">
        <w:rPr>
          <w:rFonts w:ascii="Arial" w:eastAsia="Times New Roman" w:hAnsi="Arial" w:cs="Arial"/>
          <w:b/>
          <w:sz w:val="24"/>
          <w:szCs w:val="24"/>
          <w:lang w:eastAsia="it-IT"/>
        </w:rPr>
        <w:t>L’</w:t>
      </w:r>
      <w:r w:rsidR="00693126" w:rsidRPr="00515A5B">
        <w:rPr>
          <w:rFonts w:ascii="Arial" w:eastAsia="Times New Roman" w:hAnsi="Arial" w:cs="Arial"/>
          <w:b/>
          <w:sz w:val="24"/>
          <w:szCs w:val="24"/>
          <w:lang w:eastAsia="it-IT"/>
        </w:rPr>
        <w:t xml:space="preserve">ADESIONE </w:t>
      </w:r>
    </w:p>
    <w:p w14:paraId="32052BF6" w14:textId="77777777" w:rsidR="00D322EF" w:rsidRPr="00515A5B" w:rsidRDefault="00693126" w:rsidP="001D737B">
      <w:pPr>
        <w:spacing w:after="0" w:line="240" w:lineRule="auto"/>
        <w:jc w:val="center"/>
        <w:rPr>
          <w:rFonts w:ascii="Arial" w:eastAsia="Times New Roman" w:hAnsi="Arial" w:cs="Arial"/>
          <w:b/>
          <w:sz w:val="24"/>
          <w:szCs w:val="24"/>
          <w:lang w:eastAsia="it-IT"/>
        </w:rPr>
      </w:pPr>
      <w:r w:rsidRPr="00515A5B">
        <w:rPr>
          <w:rFonts w:ascii="Arial" w:eastAsia="Times New Roman" w:hAnsi="Arial" w:cs="Arial"/>
          <w:b/>
          <w:sz w:val="24"/>
          <w:szCs w:val="24"/>
          <w:lang w:eastAsia="it-IT"/>
        </w:rPr>
        <w:t>ALL’UFFICIO CENTRALE NAZIONALE PER LA TRANSIZIONE AL DIGITALE</w:t>
      </w:r>
    </w:p>
    <w:p w14:paraId="0B745D07" w14:textId="77777777" w:rsidR="00D322EF" w:rsidRPr="001D737B" w:rsidRDefault="00D322EF" w:rsidP="00515A5B">
      <w:pPr>
        <w:spacing w:after="0" w:line="276" w:lineRule="auto"/>
        <w:jc w:val="both"/>
        <w:rPr>
          <w:rFonts w:ascii="Arial" w:eastAsia="Times New Roman" w:hAnsi="Arial" w:cs="Arial"/>
          <w:b/>
          <w:lang w:eastAsia="it-IT"/>
        </w:rPr>
      </w:pPr>
    </w:p>
    <w:p w14:paraId="16CB25D9" w14:textId="77777777" w:rsidR="001D737B" w:rsidRDefault="001D737B" w:rsidP="00515A5B">
      <w:pPr>
        <w:spacing w:after="0" w:line="276" w:lineRule="auto"/>
        <w:jc w:val="both"/>
        <w:rPr>
          <w:rFonts w:ascii="Arial" w:eastAsia="Times New Roman" w:hAnsi="Arial" w:cs="Arial"/>
          <w:b/>
          <w:lang w:eastAsia="it-IT"/>
        </w:rPr>
      </w:pPr>
    </w:p>
    <w:p w14:paraId="30BE788F" w14:textId="3A6443E8" w:rsidR="00042776" w:rsidRDefault="00042776"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w:t>
      </w:r>
      <w:r w:rsidR="001D737B">
        <w:rPr>
          <w:rFonts w:ascii="Arial" w:eastAsia="Times New Roman" w:hAnsi="Arial" w:cs="Arial"/>
          <w:b/>
          <w:lang w:eastAsia="it-IT"/>
        </w:rPr>
        <w:t>I</w:t>
      </w:r>
      <w:r w:rsidRPr="001D737B">
        <w:rPr>
          <w:rFonts w:ascii="Arial" w:eastAsia="Times New Roman" w:hAnsi="Arial" w:cs="Arial"/>
          <w:b/>
          <w:lang w:eastAsia="it-IT"/>
        </w:rPr>
        <w:t xml:space="preserve"> </w:t>
      </w:r>
      <w:r w:rsidRPr="001D737B">
        <w:rPr>
          <w:rFonts w:ascii="Arial" w:eastAsia="Times New Roman" w:hAnsi="Arial" w:cs="Arial"/>
          <w:lang w:eastAsia="it-IT"/>
        </w:rPr>
        <w:t>la L. n. 1395/</w:t>
      </w:r>
      <w:r w:rsidR="00572F62" w:rsidRPr="001D737B">
        <w:rPr>
          <w:rFonts w:ascii="Arial" w:eastAsia="Times New Roman" w:hAnsi="Arial" w:cs="Arial"/>
          <w:lang w:eastAsia="it-IT"/>
        </w:rPr>
        <w:t>19</w:t>
      </w:r>
      <w:r w:rsidRPr="001D737B">
        <w:rPr>
          <w:rFonts w:ascii="Arial" w:eastAsia="Times New Roman" w:hAnsi="Arial" w:cs="Arial"/>
          <w:lang w:eastAsia="it-IT"/>
        </w:rPr>
        <w:t>23 recante “</w:t>
      </w:r>
      <w:r w:rsidRPr="001D737B">
        <w:rPr>
          <w:rFonts w:ascii="Arial" w:eastAsia="Times New Roman" w:hAnsi="Arial" w:cs="Arial"/>
          <w:i/>
          <w:lang w:eastAsia="it-IT"/>
        </w:rPr>
        <w:t>Tutela del titolo e dell'esercizio professionale degli Ingegneri e degli architetti</w:t>
      </w:r>
      <w:r w:rsidRPr="001D737B">
        <w:rPr>
          <w:rFonts w:ascii="Arial" w:eastAsia="Times New Roman" w:hAnsi="Arial" w:cs="Arial"/>
          <w:lang w:eastAsia="it-IT"/>
        </w:rPr>
        <w:t>”</w:t>
      </w:r>
      <w:r w:rsidR="001D737B">
        <w:rPr>
          <w:rFonts w:ascii="Arial" w:eastAsia="Times New Roman" w:hAnsi="Arial" w:cs="Arial"/>
          <w:lang w:eastAsia="it-IT"/>
        </w:rPr>
        <w:t>;</w:t>
      </w:r>
      <w:r w:rsidRPr="001D737B">
        <w:rPr>
          <w:rFonts w:ascii="Arial" w:eastAsia="Times New Roman" w:hAnsi="Arial" w:cs="Arial"/>
          <w:lang w:eastAsia="it-IT"/>
        </w:rPr>
        <w:t xml:space="preserve"> il </w:t>
      </w:r>
      <w:r w:rsidR="00572F62" w:rsidRPr="001D737B">
        <w:rPr>
          <w:rFonts w:ascii="Arial" w:eastAsia="Times New Roman" w:hAnsi="Arial" w:cs="Arial"/>
          <w:lang w:eastAsia="it-IT"/>
        </w:rPr>
        <w:t>R.D</w:t>
      </w:r>
      <w:r w:rsidRPr="001D737B">
        <w:rPr>
          <w:rFonts w:ascii="Arial" w:eastAsia="Times New Roman" w:hAnsi="Arial" w:cs="Arial"/>
          <w:lang w:eastAsia="it-IT"/>
        </w:rPr>
        <w:t xml:space="preserve"> n. 2537</w:t>
      </w:r>
      <w:r w:rsidR="00572F62" w:rsidRPr="001D737B">
        <w:rPr>
          <w:rFonts w:ascii="Arial" w:eastAsia="Times New Roman" w:hAnsi="Arial" w:cs="Arial"/>
          <w:lang w:eastAsia="it-IT"/>
        </w:rPr>
        <w:t>/</w:t>
      </w:r>
      <w:r w:rsidRPr="001D737B">
        <w:rPr>
          <w:rFonts w:ascii="Arial" w:eastAsia="Times New Roman" w:hAnsi="Arial" w:cs="Arial"/>
          <w:lang w:eastAsia="it-IT"/>
        </w:rPr>
        <w:t>1925</w:t>
      </w:r>
      <w:r w:rsidR="00572F62" w:rsidRPr="001D737B">
        <w:rPr>
          <w:rFonts w:ascii="Arial" w:eastAsia="Times New Roman" w:hAnsi="Arial" w:cs="Arial"/>
          <w:lang w:eastAsia="it-IT"/>
        </w:rPr>
        <w:t xml:space="preserve"> </w:t>
      </w:r>
      <w:r w:rsidRPr="001D737B">
        <w:rPr>
          <w:rFonts w:ascii="Arial" w:eastAsia="Times New Roman" w:hAnsi="Arial" w:cs="Arial"/>
          <w:lang w:eastAsia="it-IT"/>
        </w:rPr>
        <w:t>recante “</w:t>
      </w:r>
      <w:r w:rsidRPr="001D737B">
        <w:rPr>
          <w:rFonts w:ascii="Arial" w:eastAsia="Times New Roman" w:hAnsi="Arial" w:cs="Arial"/>
          <w:i/>
          <w:lang w:eastAsia="it-IT"/>
        </w:rPr>
        <w:t>Regolamento per le professioni d'ingegnere e di architetto</w:t>
      </w:r>
      <w:r w:rsidRPr="001D737B">
        <w:rPr>
          <w:rFonts w:ascii="Arial" w:eastAsia="Times New Roman" w:hAnsi="Arial" w:cs="Arial"/>
          <w:lang w:eastAsia="it-IT"/>
        </w:rPr>
        <w:t>”</w:t>
      </w:r>
      <w:r w:rsidR="001D737B">
        <w:rPr>
          <w:rFonts w:ascii="Arial" w:eastAsia="Times New Roman" w:hAnsi="Arial" w:cs="Arial"/>
          <w:lang w:eastAsia="it-IT"/>
        </w:rPr>
        <w:t>;</w:t>
      </w:r>
      <w:r w:rsidRPr="001D737B">
        <w:rPr>
          <w:rFonts w:ascii="Arial" w:eastAsia="Times New Roman" w:hAnsi="Arial" w:cs="Arial"/>
          <w:lang w:eastAsia="it-IT"/>
        </w:rPr>
        <w:t xml:space="preserve"> il Decreto Luogotenenziale n. 382/1944 recante “</w:t>
      </w:r>
      <w:r w:rsidRPr="001D737B">
        <w:rPr>
          <w:rFonts w:ascii="Arial" w:eastAsia="Times New Roman" w:hAnsi="Arial" w:cs="Arial"/>
          <w:i/>
          <w:lang w:eastAsia="it-IT"/>
        </w:rPr>
        <w:t>Norme sui Consigli degli Ordini e Collegi e sulle Commissioni centrali professionali</w:t>
      </w:r>
      <w:r w:rsidRPr="001D737B">
        <w:rPr>
          <w:rFonts w:ascii="Arial" w:eastAsia="Times New Roman" w:hAnsi="Arial" w:cs="Arial"/>
          <w:lang w:eastAsia="it-IT"/>
        </w:rPr>
        <w:t>”</w:t>
      </w:r>
      <w:r w:rsidRPr="001D737B">
        <w:rPr>
          <w:rFonts w:ascii="Arial" w:eastAsia="Times New Roman" w:hAnsi="Arial" w:cs="Arial"/>
          <w:b/>
          <w:lang w:eastAsia="it-IT"/>
        </w:rPr>
        <w:t xml:space="preserve"> </w:t>
      </w:r>
      <w:r w:rsidR="00572F62" w:rsidRPr="001D737B">
        <w:rPr>
          <w:rFonts w:ascii="Arial" w:eastAsia="Times New Roman" w:hAnsi="Arial" w:cs="Arial"/>
          <w:lang w:eastAsia="it-IT"/>
        </w:rPr>
        <w:t xml:space="preserve">ed il </w:t>
      </w:r>
      <w:r w:rsidR="008C4222">
        <w:rPr>
          <w:rFonts w:ascii="Arial" w:eastAsia="Times New Roman" w:hAnsi="Arial" w:cs="Arial"/>
          <w:lang w:eastAsia="it-IT"/>
        </w:rPr>
        <w:t>D</w:t>
      </w:r>
      <w:r w:rsidR="00572F62" w:rsidRPr="001D737B">
        <w:rPr>
          <w:rFonts w:ascii="Arial" w:eastAsia="Times New Roman" w:hAnsi="Arial" w:cs="Arial"/>
          <w:lang w:eastAsia="it-IT"/>
        </w:rPr>
        <w:t>.P.R.</w:t>
      </w:r>
      <w:r w:rsidRPr="001D737B">
        <w:rPr>
          <w:rFonts w:ascii="Arial" w:eastAsia="Times New Roman" w:hAnsi="Arial" w:cs="Arial"/>
          <w:lang w:eastAsia="it-IT"/>
        </w:rPr>
        <w:t xml:space="preserve"> n. 169/2005 recante “</w:t>
      </w:r>
      <w:r w:rsidRPr="001D737B">
        <w:rPr>
          <w:rFonts w:ascii="Arial" w:eastAsia="Times New Roman" w:hAnsi="Arial" w:cs="Arial"/>
          <w:i/>
          <w:lang w:eastAsia="it-IT"/>
        </w:rPr>
        <w:t>Regolamento per il riordino del sistema elettorale e della composizione degli organi di ordini professionali</w:t>
      </w:r>
      <w:r w:rsidRPr="001D737B">
        <w:rPr>
          <w:rFonts w:ascii="Arial" w:eastAsia="Times New Roman" w:hAnsi="Arial" w:cs="Arial"/>
          <w:lang w:eastAsia="it-IT"/>
        </w:rPr>
        <w:t xml:space="preserve">”, che disciplinano il </w:t>
      </w:r>
      <w:r w:rsidRPr="001D737B">
        <w:rPr>
          <w:rFonts w:ascii="Arial" w:eastAsia="Times New Roman" w:hAnsi="Arial" w:cs="Arial"/>
          <w:bCs/>
          <w:lang w:eastAsia="it-IT"/>
        </w:rPr>
        <w:t xml:space="preserve">Consiglio Nazionale </w:t>
      </w:r>
      <w:r w:rsidR="001D737B">
        <w:rPr>
          <w:rFonts w:ascii="Arial" w:eastAsia="Times New Roman" w:hAnsi="Arial" w:cs="Arial"/>
          <w:bCs/>
          <w:lang w:eastAsia="it-IT"/>
        </w:rPr>
        <w:t xml:space="preserve">degli </w:t>
      </w:r>
      <w:r w:rsidRPr="001D737B">
        <w:rPr>
          <w:rFonts w:ascii="Arial" w:eastAsia="Times New Roman" w:hAnsi="Arial" w:cs="Arial"/>
          <w:bCs/>
          <w:lang w:eastAsia="it-IT"/>
        </w:rPr>
        <w:t>Ingegneri</w:t>
      </w:r>
      <w:r w:rsidRPr="001D737B">
        <w:rPr>
          <w:rFonts w:ascii="Arial" w:eastAsia="Times New Roman" w:hAnsi="Arial" w:cs="Arial"/>
          <w:lang w:eastAsia="it-IT"/>
        </w:rPr>
        <w:t xml:space="preserve"> (</w:t>
      </w:r>
      <w:r w:rsidR="00326E5E" w:rsidRPr="001D737B">
        <w:rPr>
          <w:rFonts w:ascii="Arial" w:eastAsia="Times New Roman" w:hAnsi="Arial" w:cs="Arial"/>
          <w:lang w:eastAsia="it-IT"/>
        </w:rPr>
        <w:t xml:space="preserve">nel seguito anche </w:t>
      </w:r>
      <w:r w:rsidRPr="001D737B">
        <w:rPr>
          <w:rFonts w:ascii="Arial" w:eastAsia="Times New Roman" w:hAnsi="Arial" w:cs="Arial"/>
          <w:lang w:eastAsia="it-IT"/>
        </w:rPr>
        <w:t>CNI), ente di diritto pubblico vigilato dal Ministero della Giustizia</w:t>
      </w:r>
      <w:r w:rsidR="00572F62" w:rsidRPr="001D737B">
        <w:rPr>
          <w:rFonts w:ascii="Arial" w:eastAsia="Times New Roman" w:hAnsi="Arial" w:cs="Arial"/>
          <w:lang w:eastAsia="it-IT"/>
        </w:rPr>
        <w:t xml:space="preserve">, come </w:t>
      </w:r>
      <w:r w:rsidRPr="001D737B">
        <w:rPr>
          <w:rFonts w:ascii="Arial" w:eastAsia="Times New Roman" w:hAnsi="Arial" w:cs="Arial"/>
          <w:lang w:eastAsia="it-IT"/>
        </w:rPr>
        <w:t>organismo nazionale di rappresentanza istituzionale degli interessi rilevanti della categoria professionale degli ingegneri;</w:t>
      </w:r>
    </w:p>
    <w:p w14:paraId="16895BBF" w14:textId="77777777" w:rsidR="009D02A3" w:rsidRPr="001D737B" w:rsidRDefault="009D02A3" w:rsidP="00515A5B">
      <w:pPr>
        <w:spacing w:after="0" w:line="276" w:lineRule="auto"/>
        <w:jc w:val="both"/>
        <w:rPr>
          <w:rFonts w:ascii="Arial" w:eastAsia="Times New Roman" w:hAnsi="Arial" w:cs="Arial"/>
          <w:lang w:eastAsia="it-IT"/>
        </w:rPr>
      </w:pPr>
    </w:p>
    <w:p w14:paraId="1623D18E" w14:textId="2E916A1B" w:rsidR="00F01183" w:rsidRDefault="002E7720"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VISTO</w:t>
      </w:r>
      <w:r w:rsidR="005C0231" w:rsidRPr="001D737B">
        <w:rPr>
          <w:rFonts w:ascii="Arial" w:eastAsia="Times New Roman" w:hAnsi="Arial" w:cs="Arial"/>
          <w:lang w:eastAsia="it-IT"/>
        </w:rPr>
        <w:t xml:space="preserve"> </w:t>
      </w:r>
      <w:r w:rsidRPr="001D737B">
        <w:rPr>
          <w:rFonts w:ascii="Arial" w:eastAsia="Times New Roman" w:hAnsi="Arial" w:cs="Arial"/>
          <w:lang w:eastAsia="it-IT"/>
        </w:rPr>
        <w:t>il R.D.</w:t>
      </w:r>
      <w:r w:rsidR="00042776" w:rsidRPr="001D737B">
        <w:rPr>
          <w:rFonts w:ascii="Arial" w:eastAsia="Times New Roman" w:hAnsi="Arial" w:cs="Arial"/>
          <w:lang w:eastAsia="it-IT"/>
        </w:rPr>
        <w:t xml:space="preserve"> n. 2537/</w:t>
      </w:r>
      <w:r w:rsidRPr="001D737B">
        <w:rPr>
          <w:rFonts w:ascii="Arial" w:eastAsia="Times New Roman" w:hAnsi="Arial" w:cs="Arial"/>
          <w:lang w:eastAsia="it-IT"/>
        </w:rPr>
        <w:t>1925</w:t>
      </w:r>
      <w:r w:rsidR="00042776" w:rsidRPr="001D737B">
        <w:rPr>
          <w:rFonts w:ascii="Arial" w:eastAsia="Times New Roman" w:hAnsi="Arial" w:cs="Arial"/>
          <w:lang w:eastAsia="it-IT"/>
        </w:rPr>
        <w:t xml:space="preserve"> </w:t>
      </w:r>
      <w:r w:rsidR="00010F6E" w:rsidRPr="001D737B">
        <w:rPr>
          <w:rFonts w:ascii="Arial" w:eastAsia="Times New Roman" w:hAnsi="Arial" w:cs="Arial"/>
          <w:lang w:eastAsia="it-IT"/>
        </w:rPr>
        <w:t xml:space="preserve">e </w:t>
      </w:r>
      <w:r w:rsidRPr="001D737B">
        <w:rPr>
          <w:rFonts w:ascii="Arial" w:eastAsia="Times New Roman" w:hAnsi="Arial" w:cs="Arial"/>
          <w:lang w:eastAsia="it-IT"/>
        </w:rPr>
        <w:t xml:space="preserve">s.m.i. </w:t>
      </w:r>
      <w:r w:rsidR="00010F6E" w:rsidRPr="001D737B">
        <w:rPr>
          <w:rFonts w:ascii="Arial" w:eastAsia="Times New Roman" w:hAnsi="Arial" w:cs="Arial"/>
          <w:lang w:eastAsia="it-IT"/>
        </w:rPr>
        <w:t>recante “</w:t>
      </w:r>
      <w:r w:rsidR="00F01183" w:rsidRPr="001D737B">
        <w:rPr>
          <w:rFonts w:ascii="Arial" w:eastAsia="Times New Roman" w:hAnsi="Arial" w:cs="Arial"/>
          <w:i/>
          <w:lang w:eastAsia="it-IT"/>
        </w:rPr>
        <w:t>Regolamento per le professioni d'ingegnere e di architetto</w:t>
      </w:r>
      <w:r w:rsidR="00F01183" w:rsidRPr="001D737B">
        <w:rPr>
          <w:rFonts w:ascii="Arial" w:eastAsia="Times New Roman" w:hAnsi="Arial" w:cs="Arial"/>
          <w:lang w:eastAsia="it-IT"/>
        </w:rPr>
        <w:t xml:space="preserve">” </w:t>
      </w:r>
      <w:r w:rsidR="0080057B" w:rsidRPr="001D737B">
        <w:rPr>
          <w:rFonts w:ascii="Arial" w:eastAsia="Times New Roman" w:hAnsi="Arial" w:cs="Arial"/>
          <w:lang w:eastAsia="it-IT"/>
        </w:rPr>
        <w:t>ch</w:t>
      </w:r>
      <w:r w:rsidR="00F01183" w:rsidRPr="001D737B">
        <w:rPr>
          <w:rFonts w:ascii="Arial" w:eastAsia="Times New Roman" w:hAnsi="Arial" w:cs="Arial"/>
          <w:lang w:eastAsia="it-IT"/>
        </w:rPr>
        <w:t xml:space="preserve">e </w:t>
      </w:r>
      <w:r w:rsidRPr="001D737B">
        <w:rPr>
          <w:rFonts w:ascii="Arial" w:eastAsia="Times New Roman" w:hAnsi="Arial" w:cs="Arial"/>
          <w:lang w:eastAsia="it-IT"/>
        </w:rPr>
        <w:t>definisce le principali attività in capo all’</w:t>
      </w:r>
      <w:r w:rsidR="00933093" w:rsidRPr="001D737B">
        <w:rPr>
          <w:rFonts w:ascii="Arial" w:eastAsia="Times New Roman" w:hAnsi="Arial" w:cs="Arial"/>
          <w:lang w:eastAsia="it-IT"/>
        </w:rPr>
        <w:t>O</w:t>
      </w:r>
      <w:r w:rsidRPr="001D737B">
        <w:rPr>
          <w:rFonts w:ascii="Arial" w:eastAsia="Times New Roman" w:hAnsi="Arial" w:cs="Arial"/>
          <w:lang w:eastAsia="it-IT"/>
        </w:rPr>
        <w:t xml:space="preserve">rdine e sulla base del quale sono stati definiti i processi portanti (attività </w:t>
      </w:r>
      <w:r w:rsidR="00F01183" w:rsidRPr="001D737B">
        <w:rPr>
          <w:rFonts w:ascii="Arial" w:eastAsia="Times New Roman" w:hAnsi="Arial" w:cs="Arial"/>
          <w:lang w:eastAsia="it-IT"/>
        </w:rPr>
        <w:t>del C</w:t>
      </w:r>
      <w:r w:rsidRPr="001D737B">
        <w:rPr>
          <w:rFonts w:ascii="Arial" w:eastAsia="Times New Roman" w:hAnsi="Arial" w:cs="Arial"/>
          <w:lang w:eastAsia="it-IT"/>
        </w:rPr>
        <w:t xml:space="preserve">onsiglio, gestione </w:t>
      </w:r>
      <w:r w:rsidR="00F01183" w:rsidRPr="001D737B">
        <w:rPr>
          <w:rFonts w:ascii="Arial" w:eastAsia="Times New Roman" w:hAnsi="Arial" w:cs="Arial"/>
          <w:lang w:eastAsia="it-IT"/>
        </w:rPr>
        <w:t>dell’</w:t>
      </w:r>
      <w:r w:rsidRPr="001D737B">
        <w:rPr>
          <w:rFonts w:ascii="Arial" w:eastAsia="Times New Roman" w:hAnsi="Arial" w:cs="Arial"/>
          <w:lang w:eastAsia="it-IT"/>
        </w:rPr>
        <w:t>albo);</w:t>
      </w:r>
    </w:p>
    <w:p w14:paraId="1BA05EBC" w14:textId="77777777" w:rsidR="009D02A3" w:rsidRPr="001D737B" w:rsidRDefault="009D02A3" w:rsidP="00515A5B">
      <w:pPr>
        <w:spacing w:after="0" w:line="276" w:lineRule="auto"/>
        <w:jc w:val="both"/>
        <w:rPr>
          <w:rFonts w:ascii="Arial" w:eastAsia="Times New Roman" w:hAnsi="Arial" w:cs="Arial"/>
          <w:lang w:eastAsia="it-IT"/>
        </w:rPr>
      </w:pPr>
    </w:p>
    <w:p w14:paraId="772AF2A0" w14:textId="725F0C5D" w:rsidR="0080057B" w:rsidRDefault="0080057B"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TENUTO CONTO</w:t>
      </w:r>
      <w:r w:rsidRPr="001D737B">
        <w:rPr>
          <w:rFonts w:ascii="Arial" w:eastAsia="Times New Roman" w:hAnsi="Arial" w:cs="Arial"/>
          <w:lang w:eastAsia="it-IT"/>
        </w:rPr>
        <w:t xml:space="preserve"> della natura di en</w:t>
      </w:r>
      <w:r w:rsidR="00E45950" w:rsidRPr="001D737B">
        <w:rPr>
          <w:rFonts w:ascii="Arial" w:eastAsia="Times New Roman" w:hAnsi="Arial" w:cs="Arial"/>
          <w:lang w:eastAsia="it-IT"/>
        </w:rPr>
        <w:t>te pubblico non economico dell’O</w:t>
      </w:r>
      <w:r w:rsidRPr="001D737B">
        <w:rPr>
          <w:rFonts w:ascii="Arial" w:eastAsia="Times New Roman" w:hAnsi="Arial" w:cs="Arial"/>
          <w:lang w:eastAsia="it-IT"/>
        </w:rPr>
        <w:t xml:space="preserve">rdine professionale, cui risultano applicabili gli aspetti normativi e legislativi in capo ad una pubblica amministrazione tra i quali le norme del Codice dell’amministrazione digitale; </w:t>
      </w:r>
    </w:p>
    <w:p w14:paraId="436A4339" w14:textId="77777777" w:rsidR="009D02A3" w:rsidRPr="001D737B" w:rsidRDefault="009D02A3" w:rsidP="00515A5B">
      <w:pPr>
        <w:spacing w:after="0" w:line="276" w:lineRule="auto"/>
        <w:jc w:val="both"/>
        <w:rPr>
          <w:rFonts w:ascii="Arial" w:eastAsia="Times New Roman" w:hAnsi="Arial" w:cs="Arial"/>
          <w:lang w:eastAsia="it-IT"/>
        </w:rPr>
      </w:pPr>
    </w:p>
    <w:p w14:paraId="45AACD40" w14:textId="5EA1A9DD" w:rsidR="00E0341F" w:rsidRDefault="0080057B"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che anche il Consiglio dell’Autorità Nazionale Anticorruzione, nell’adunanza del 28 giugno 2017, ha ribadito che </w:t>
      </w:r>
      <w:r w:rsidR="00E45950" w:rsidRPr="001D737B">
        <w:rPr>
          <w:rFonts w:ascii="Arial" w:eastAsia="Times New Roman" w:hAnsi="Arial" w:cs="Arial"/>
          <w:lang w:eastAsia="it-IT"/>
        </w:rPr>
        <w:t>gli Ordini p</w:t>
      </w:r>
      <w:r w:rsidRPr="001D737B">
        <w:rPr>
          <w:rFonts w:ascii="Arial" w:eastAsia="Times New Roman" w:hAnsi="Arial" w:cs="Arial"/>
          <w:lang w:eastAsia="it-IT"/>
        </w:rPr>
        <w:t>rofessionali hanno natura giuridica di enti pubblici non economici;</w:t>
      </w:r>
    </w:p>
    <w:p w14:paraId="7AFE5A0D" w14:textId="77777777" w:rsidR="009D02A3" w:rsidRPr="001D737B" w:rsidRDefault="009D02A3" w:rsidP="00515A5B">
      <w:pPr>
        <w:spacing w:after="0" w:line="276" w:lineRule="auto"/>
        <w:jc w:val="both"/>
        <w:rPr>
          <w:rFonts w:ascii="Arial" w:eastAsia="Times New Roman" w:hAnsi="Arial" w:cs="Arial"/>
          <w:lang w:eastAsia="it-IT"/>
        </w:rPr>
      </w:pPr>
    </w:p>
    <w:p w14:paraId="4490E418" w14:textId="0AD18B9A" w:rsidR="00096033" w:rsidRDefault="00096033"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che Il Consiglio Nazionale degli Ingegneri e gli Ordini territoriali costituiscono Amministrazioni Pubbliche, anche se diverse dalle Amministrazioni dello Stato;</w:t>
      </w:r>
    </w:p>
    <w:p w14:paraId="23E5558F" w14:textId="77777777" w:rsidR="009D02A3" w:rsidRPr="001D737B" w:rsidRDefault="009D02A3" w:rsidP="00515A5B">
      <w:pPr>
        <w:spacing w:after="0" w:line="276" w:lineRule="auto"/>
        <w:jc w:val="both"/>
        <w:rPr>
          <w:rFonts w:ascii="Arial" w:eastAsia="Times New Roman" w:hAnsi="Arial" w:cs="Arial"/>
          <w:lang w:eastAsia="it-IT"/>
        </w:rPr>
      </w:pPr>
    </w:p>
    <w:p w14:paraId="058B5061" w14:textId="301014C9" w:rsidR="0080057B" w:rsidRDefault="0080057B"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VISTO</w:t>
      </w:r>
      <w:r w:rsidRPr="001D737B">
        <w:rPr>
          <w:rFonts w:ascii="Arial" w:eastAsia="Times New Roman" w:hAnsi="Arial" w:cs="Arial"/>
          <w:lang w:eastAsia="it-IT"/>
        </w:rPr>
        <w:t xml:space="preserve"> l’art. 15 della L. 7 agosto 1990, n. 241 e s.m.i. recante “</w:t>
      </w:r>
      <w:r w:rsidRPr="001D737B">
        <w:rPr>
          <w:rFonts w:ascii="Arial" w:eastAsia="Times New Roman" w:hAnsi="Arial" w:cs="Arial"/>
          <w:i/>
          <w:lang w:eastAsia="it-IT"/>
        </w:rPr>
        <w:t>Nuove norme in materia di procedimento amministrativo e di diritto di accesso ai documenti amministrativi</w:t>
      </w:r>
      <w:r w:rsidRPr="001D737B">
        <w:rPr>
          <w:rFonts w:ascii="Arial" w:eastAsia="Times New Roman" w:hAnsi="Arial" w:cs="Arial"/>
          <w:lang w:eastAsia="it-IT"/>
        </w:rPr>
        <w:t>”;</w:t>
      </w:r>
    </w:p>
    <w:p w14:paraId="73FA2195" w14:textId="77777777" w:rsidR="009D02A3" w:rsidRPr="001D737B" w:rsidRDefault="009D02A3" w:rsidP="00515A5B">
      <w:pPr>
        <w:spacing w:after="0" w:line="276" w:lineRule="auto"/>
        <w:jc w:val="both"/>
        <w:rPr>
          <w:rFonts w:ascii="Arial" w:eastAsia="Times New Roman" w:hAnsi="Arial" w:cs="Arial"/>
          <w:lang w:eastAsia="it-IT"/>
        </w:rPr>
      </w:pPr>
    </w:p>
    <w:p w14:paraId="4C973CAE" w14:textId="5DE744AB" w:rsidR="009C7A0A" w:rsidRDefault="009C7A0A"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VISTO</w:t>
      </w:r>
      <w:r w:rsidRPr="001D737B">
        <w:rPr>
          <w:rFonts w:ascii="Arial" w:eastAsia="Times New Roman" w:hAnsi="Arial" w:cs="Arial"/>
          <w:lang w:eastAsia="it-IT"/>
        </w:rPr>
        <w:t xml:space="preserve"> il D. Lgs. 7 marzo 2005, n. 82 e s.m.i. recante “</w:t>
      </w:r>
      <w:r w:rsidRPr="001D737B">
        <w:rPr>
          <w:rFonts w:ascii="Arial" w:eastAsia="Times New Roman" w:hAnsi="Arial" w:cs="Arial"/>
          <w:i/>
          <w:lang w:eastAsia="it-IT"/>
        </w:rPr>
        <w:t>Codice dell’Amministrazione digitale</w:t>
      </w:r>
      <w:r w:rsidRPr="001D737B">
        <w:rPr>
          <w:rFonts w:ascii="Arial" w:eastAsia="Times New Roman" w:hAnsi="Arial" w:cs="Arial"/>
          <w:lang w:eastAsia="it-IT"/>
        </w:rPr>
        <w:t>” (CAD);</w:t>
      </w:r>
    </w:p>
    <w:p w14:paraId="0C42318F" w14:textId="77777777" w:rsidR="009D02A3" w:rsidRPr="001D737B" w:rsidRDefault="009D02A3" w:rsidP="00515A5B">
      <w:pPr>
        <w:spacing w:after="0" w:line="276" w:lineRule="auto"/>
        <w:jc w:val="both"/>
        <w:rPr>
          <w:rFonts w:ascii="Arial" w:eastAsia="Times New Roman" w:hAnsi="Arial" w:cs="Arial"/>
          <w:lang w:eastAsia="it-IT"/>
        </w:rPr>
      </w:pPr>
    </w:p>
    <w:p w14:paraId="60FFB5D4" w14:textId="627401D4" w:rsidR="00B747A1" w:rsidRDefault="00B747A1"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VISTO</w:t>
      </w:r>
      <w:r w:rsidRPr="001D737B">
        <w:rPr>
          <w:rFonts w:ascii="Arial" w:eastAsia="Times New Roman" w:hAnsi="Arial" w:cs="Arial"/>
          <w:lang w:eastAsia="it-IT"/>
        </w:rPr>
        <w:t xml:space="preserve"> il Piano Triennale per l’informatica nella PA 2020-2022</w:t>
      </w:r>
      <w:r w:rsidR="00E45950" w:rsidRPr="001D737B">
        <w:rPr>
          <w:rFonts w:ascii="Arial" w:eastAsia="Times New Roman" w:hAnsi="Arial" w:cs="Arial"/>
          <w:lang w:eastAsia="it-IT"/>
        </w:rPr>
        <w:t xml:space="preserve"> (a</w:t>
      </w:r>
      <w:r w:rsidR="006970ED" w:rsidRPr="001D737B">
        <w:rPr>
          <w:rFonts w:ascii="Arial" w:eastAsia="Times New Roman" w:hAnsi="Arial" w:cs="Arial"/>
          <w:lang w:eastAsia="it-IT"/>
        </w:rPr>
        <w:t xml:space="preserve">pprovato con decreto del Presidente del Consiglio dei Ministri del 17 luglio 2020 e </w:t>
      </w:r>
      <w:r w:rsidRPr="001D737B">
        <w:rPr>
          <w:rFonts w:ascii="Arial" w:eastAsia="Times New Roman" w:hAnsi="Arial" w:cs="Arial"/>
          <w:lang w:eastAsia="it-IT"/>
        </w:rPr>
        <w:t>ammesso alla registrazione dalla Corte dei Conti il 4 settembre 2020 n. 2053</w:t>
      </w:r>
      <w:r w:rsidR="00E45950" w:rsidRPr="001D737B">
        <w:rPr>
          <w:rFonts w:ascii="Arial" w:eastAsia="Times New Roman" w:hAnsi="Arial" w:cs="Arial"/>
          <w:lang w:eastAsia="it-IT"/>
        </w:rPr>
        <w:t>)</w:t>
      </w:r>
      <w:r w:rsidR="006970ED" w:rsidRPr="001D737B">
        <w:rPr>
          <w:rFonts w:ascii="Arial" w:eastAsia="Times New Roman" w:hAnsi="Arial" w:cs="Arial"/>
          <w:lang w:eastAsia="it-IT"/>
        </w:rPr>
        <w:t xml:space="preserve"> che individua l’Ufficio per la transizione al digitale come il “</w:t>
      </w:r>
      <w:r w:rsidR="006970ED" w:rsidRPr="001D737B">
        <w:rPr>
          <w:rFonts w:ascii="Arial" w:eastAsia="Times New Roman" w:hAnsi="Arial" w:cs="Arial"/>
          <w:i/>
          <w:lang w:eastAsia="it-IT"/>
        </w:rPr>
        <w:t>punto di contatto</w:t>
      </w:r>
      <w:r w:rsidR="006970ED" w:rsidRPr="001D737B">
        <w:rPr>
          <w:rFonts w:ascii="Arial" w:eastAsia="Times New Roman" w:hAnsi="Arial" w:cs="Arial"/>
          <w:lang w:eastAsia="it-IT"/>
        </w:rPr>
        <w:t xml:space="preserve">” delle amministrazioni e enti pubblici per le questioni connesse alla trasformazione digitale sia verso l’esterno, con altre pubbliche amministrazioni, società partecipate e concessionari di servizi pubblici, con cittadini, imprese e </w:t>
      </w:r>
      <w:r w:rsidR="006970ED" w:rsidRPr="001D737B">
        <w:rPr>
          <w:rFonts w:ascii="Arial" w:eastAsia="Times New Roman" w:hAnsi="Arial" w:cs="Arial"/>
          <w:i/>
          <w:lang w:eastAsia="it-IT"/>
        </w:rPr>
        <w:t>stakeholder</w:t>
      </w:r>
      <w:r w:rsidR="006970ED" w:rsidRPr="001D737B">
        <w:rPr>
          <w:rFonts w:ascii="Arial" w:eastAsia="Times New Roman" w:hAnsi="Arial" w:cs="Arial"/>
          <w:lang w:eastAsia="it-IT"/>
        </w:rPr>
        <w:t>, sia verso l’interno, per quanto riguarda i rapporti con il vertice politico e/o amministrativo, con i diversi uffici dell’ente e con le diverse figure coinvolte nel processo di digitalizzazione</w:t>
      </w:r>
      <w:r w:rsidRPr="001D737B">
        <w:rPr>
          <w:rFonts w:ascii="Arial" w:eastAsia="Times New Roman" w:hAnsi="Arial" w:cs="Arial"/>
          <w:lang w:eastAsia="it-IT"/>
        </w:rPr>
        <w:t>;</w:t>
      </w:r>
    </w:p>
    <w:p w14:paraId="17771BC7" w14:textId="77777777" w:rsidR="009D02A3" w:rsidRPr="001D737B" w:rsidRDefault="009D02A3" w:rsidP="00515A5B">
      <w:pPr>
        <w:spacing w:after="0" w:line="276" w:lineRule="auto"/>
        <w:jc w:val="both"/>
        <w:rPr>
          <w:rFonts w:ascii="Arial" w:eastAsia="Times New Roman" w:hAnsi="Arial" w:cs="Arial"/>
          <w:lang w:eastAsia="it-IT"/>
        </w:rPr>
      </w:pPr>
    </w:p>
    <w:p w14:paraId="4CEF5EF4" w14:textId="4F715B23" w:rsidR="002E7720" w:rsidRDefault="00933093" w:rsidP="00515A5B">
      <w:pPr>
        <w:spacing w:after="0" w:line="276" w:lineRule="auto"/>
        <w:jc w:val="both"/>
        <w:rPr>
          <w:rFonts w:ascii="Arial" w:eastAsia="Times New Roman" w:hAnsi="Arial" w:cs="Arial"/>
          <w:i/>
          <w:lang w:eastAsia="it-IT"/>
        </w:rPr>
      </w:pPr>
      <w:r w:rsidRPr="001D737B">
        <w:rPr>
          <w:rFonts w:ascii="Arial" w:eastAsia="Times New Roman" w:hAnsi="Arial" w:cs="Arial"/>
          <w:b/>
          <w:lang w:eastAsia="it-IT"/>
        </w:rPr>
        <w:t>VISTO</w:t>
      </w:r>
      <w:r w:rsidR="00010F6E" w:rsidRPr="001D737B">
        <w:rPr>
          <w:rFonts w:ascii="Arial" w:eastAsia="Times New Roman" w:hAnsi="Arial" w:cs="Arial"/>
          <w:lang w:eastAsia="it-IT"/>
        </w:rPr>
        <w:t xml:space="preserve"> </w:t>
      </w:r>
      <w:r w:rsidRPr="001D737B">
        <w:rPr>
          <w:rFonts w:ascii="Arial" w:eastAsia="Times New Roman" w:hAnsi="Arial" w:cs="Arial"/>
          <w:lang w:eastAsia="it-IT"/>
        </w:rPr>
        <w:t>l’art.</w:t>
      </w:r>
      <w:r w:rsidR="006F56DC" w:rsidRPr="001D737B">
        <w:rPr>
          <w:rFonts w:ascii="Arial" w:eastAsia="Times New Roman" w:hAnsi="Arial" w:cs="Arial"/>
          <w:lang w:eastAsia="it-IT"/>
        </w:rPr>
        <w:t xml:space="preserve"> </w:t>
      </w:r>
      <w:r w:rsidR="00010F6E" w:rsidRPr="001D737B">
        <w:rPr>
          <w:rFonts w:ascii="Arial" w:eastAsia="Times New Roman" w:hAnsi="Arial" w:cs="Arial"/>
          <w:lang w:eastAsia="it-IT"/>
        </w:rPr>
        <w:t xml:space="preserve">17, comma 1, del D. Lgs. </w:t>
      </w:r>
      <w:r w:rsidRPr="001D737B">
        <w:rPr>
          <w:rFonts w:ascii="Arial" w:eastAsia="Times New Roman" w:hAnsi="Arial" w:cs="Arial"/>
          <w:lang w:eastAsia="it-IT"/>
        </w:rPr>
        <w:t>7 marzo 2005, n. 82</w:t>
      </w:r>
      <w:r w:rsidR="004C7DD9" w:rsidRPr="001D737B">
        <w:rPr>
          <w:rFonts w:ascii="Arial" w:eastAsia="Times New Roman" w:hAnsi="Arial" w:cs="Arial"/>
          <w:lang w:eastAsia="it-IT"/>
        </w:rPr>
        <w:t xml:space="preserve"> il quale</w:t>
      </w:r>
      <w:r w:rsidRPr="001D737B">
        <w:rPr>
          <w:rFonts w:ascii="Arial" w:eastAsia="Times New Roman" w:hAnsi="Arial" w:cs="Arial"/>
          <w:lang w:eastAsia="it-IT"/>
        </w:rPr>
        <w:t xml:space="preserve"> prevede </w:t>
      </w:r>
      <w:r w:rsidR="00010F6E" w:rsidRPr="001D737B">
        <w:rPr>
          <w:rFonts w:ascii="Arial" w:eastAsia="Times New Roman" w:hAnsi="Arial" w:cs="Arial"/>
          <w:lang w:eastAsia="it-IT"/>
        </w:rPr>
        <w:t xml:space="preserve">che </w:t>
      </w:r>
      <w:r w:rsidR="001D737B">
        <w:rPr>
          <w:rFonts w:ascii="Arial" w:eastAsia="Times New Roman" w:hAnsi="Arial" w:cs="Arial"/>
          <w:lang w:eastAsia="it-IT"/>
        </w:rPr>
        <w:t>«</w:t>
      </w:r>
      <w:r w:rsidR="00010F6E" w:rsidRPr="001D737B">
        <w:rPr>
          <w:rFonts w:ascii="Arial" w:eastAsia="Times New Roman" w:hAnsi="Arial" w:cs="Arial"/>
          <w:i/>
          <w:lang w:eastAsia="it-IT"/>
        </w:rPr>
        <w:t xml:space="preserve">Le pubbliche amministrazioni garantiscono l'attuazione delle linee strategiche per la riorganizzazione e la digitalizzazione dell'amministrazione definite dal Governo in coerenza con le Linee guida. A tal fine, ciascuna pubblica amministrazione affida a un unico ufficio dirigenziale generale, fermo restando il </w:t>
      </w:r>
      <w:r w:rsidR="00010F6E" w:rsidRPr="001D737B">
        <w:rPr>
          <w:rFonts w:ascii="Arial" w:eastAsia="Times New Roman" w:hAnsi="Arial" w:cs="Arial"/>
          <w:i/>
          <w:lang w:eastAsia="it-IT"/>
        </w:rPr>
        <w:lastRenderedPageBreak/>
        <w:t>numero complessivo di tali uffici, la transizione alla modalità operativa digitale e i conseguenti processi di riorganizzazione finalizzati alla realizzazione di un'amministrazione digitale e aperta, di servizi facilmente utilizzabili e di qualità, attraverso una maggiore efficienza ed economicità</w:t>
      </w:r>
      <w:r w:rsidR="001D737B">
        <w:rPr>
          <w:rFonts w:ascii="Arial" w:eastAsia="Times New Roman" w:hAnsi="Arial" w:cs="Arial"/>
          <w:i/>
          <w:lang w:eastAsia="it-IT"/>
        </w:rPr>
        <w:t>»</w:t>
      </w:r>
      <w:r w:rsidR="001F7F61" w:rsidRPr="001D737B">
        <w:rPr>
          <w:rFonts w:ascii="Arial" w:eastAsia="Times New Roman" w:hAnsi="Arial" w:cs="Arial"/>
          <w:i/>
          <w:lang w:eastAsia="it-IT"/>
        </w:rPr>
        <w:t xml:space="preserve">, </w:t>
      </w:r>
      <w:r w:rsidR="001F7F61" w:rsidRPr="001D737B">
        <w:rPr>
          <w:rFonts w:ascii="Arial" w:eastAsia="Times New Roman" w:hAnsi="Arial" w:cs="Arial"/>
          <w:lang w:eastAsia="it-IT"/>
        </w:rPr>
        <w:t xml:space="preserve">il </w:t>
      </w:r>
      <w:r w:rsidR="004C7DD9" w:rsidRPr="001D737B">
        <w:rPr>
          <w:rFonts w:ascii="Arial" w:eastAsia="Times New Roman" w:hAnsi="Arial" w:cs="Arial"/>
          <w:lang w:eastAsia="it-IT"/>
        </w:rPr>
        <w:t xml:space="preserve">comma </w:t>
      </w:r>
      <w:r w:rsidR="0080057B" w:rsidRPr="001D737B">
        <w:rPr>
          <w:rFonts w:ascii="Arial" w:eastAsia="Times New Roman" w:hAnsi="Arial" w:cs="Arial"/>
          <w:lang w:eastAsia="it-IT"/>
        </w:rPr>
        <w:t xml:space="preserve">1-sexies </w:t>
      </w:r>
      <w:r w:rsidR="00147D63" w:rsidRPr="001D737B">
        <w:rPr>
          <w:rFonts w:ascii="Arial" w:eastAsia="Times New Roman" w:hAnsi="Arial" w:cs="Arial"/>
          <w:lang w:eastAsia="it-IT"/>
        </w:rPr>
        <w:t xml:space="preserve">ai sensi del quale </w:t>
      </w:r>
      <w:r w:rsidR="001D737B">
        <w:rPr>
          <w:rFonts w:ascii="Arial" w:eastAsia="Times New Roman" w:hAnsi="Arial" w:cs="Arial"/>
          <w:lang w:eastAsia="it-IT"/>
        </w:rPr>
        <w:t>«</w:t>
      </w:r>
      <w:r w:rsidR="00147D63" w:rsidRPr="001D737B">
        <w:rPr>
          <w:rFonts w:ascii="Arial" w:eastAsia="Times New Roman" w:hAnsi="Arial" w:cs="Arial"/>
          <w:i/>
          <w:lang w:eastAsia="it-IT"/>
        </w:rPr>
        <w:t xml:space="preserve">Nel rispetto della propria autonomia organizzativa, le pubbliche amministrazioni diverse dalle amministrazioni dello Stato individuano l'ufficio per il digitale </w:t>
      </w:r>
      <w:r w:rsidR="00CB4168" w:rsidRPr="001D737B">
        <w:rPr>
          <w:rFonts w:ascii="Arial" w:eastAsia="Times New Roman" w:hAnsi="Arial" w:cs="Arial"/>
          <w:i/>
          <w:lang w:eastAsia="it-IT"/>
        </w:rPr>
        <w:t>(….)</w:t>
      </w:r>
      <w:r w:rsidR="00147D63" w:rsidRPr="001D737B">
        <w:rPr>
          <w:rFonts w:ascii="Arial" w:eastAsia="Times New Roman" w:hAnsi="Arial" w:cs="Arial"/>
          <w:i/>
          <w:lang w:eastAsia="it-IT"/>
        </w:rPr>
        <w:t xml:space="preserve"> tra quelli di </w:t>
      </w:r>
      <w:r w:rsidR="00CB4168" w:rsidRPr="001D737B">
        <w:rPr>
          <w:rFonts w:ascii="Arial" w:eastAsia="Times New Roman" w:hAnsi="Arial" w:cs="Arial"/>
          <w:i/>
          <w:lang w:eastAsia="it-IT"/>
        </w:rPr>
        <w:t xml:space="preserve">livello dirigenziale oppure, </w:t>
      </w:r>
      <w:r w:rsidR="00147D63" w:rsidRPr="001D737B">
        <w:rPr>
          <w:rFonts w:ascii="Arial" w:eastAsia="Times New Roman" w:hAnsi="Arial" w:cs="Arial"/>
          <w:i/>
          <w:lang w:eastAsia="it-IT"/>
        </w:rPr>
        <w:t xml:space="preserve">ove ne siano privi, individuano un responsabile per il digitale tra le proprie posizioni apicali. In assenza del vertice politico, il responsabile dell'ufficio per il digitale </w:t>
      </w:r>
      <w:r w:rsidR="00CB4168" w:rsidRPr="001D737B">
        <w:rPr>
          <w:rFonts w:ascii="Arial" w:eastAsia="Times New Roman" w:hAnsi="Arial" w:cs="Arial"/>
          <w:i/>
          <w:lang w:eastAsia="it-IT"/>
        </w:rPr>
        <w:t xml:space="preserve">(….) </w:t>
      </w:r>
      <w:r w:rsidR="00147D63" w:rsidRPr="001D737B">
        <w:rPr>
          <w:rFonts w:ascii="Arial" w:eastAsia="Times New Roman" w:hAnsi="Arial" w:cs="Arial"/>
          <w:i/>
          <w:lang w:eastAsia="it-IT"/>
        </w:rPr>
        <w:t>risponde direttamente a quello amministrativo dell'ente</w:t>
      </w:r>
      <w:r w:rsidR="001D737B">
        <w:rPr>
          <w:rFonts w:ascii="Arial" w:eastAsia="Times New Roman" w:hAnsi="Arial" w:cs="Arial"/>
          <w:i/>
          <w:lang w:eastAsia="it-IT"/>
        </w:rPr>
        <w:t>»</w:t>
      </w:r>
      <w:r w:rsidR="001F7F61" w:rsidRPr="001D737B">
        <w:rPr>
          <w:rFonts w:ascii="Arial" w:eastAsia="Times New Roman" w:hAnsi="Arial" w:cs="Arial"/>
          <w:i/>
          <w:lang w:eastAsia="it-IT"/>
        </w:rPr>
        <w:t xml:space="preserve"> </w:t>
      </w:r>
      <w:r w:rsidR="001F7F61" w:rsidRPr="001D737B">
        <w:rPr>
          <w:rFonts w:ascii="Arial" w:eastAsia="Times New Roman" w:hAnsi="Arial" w:cs="Arial"/>
          <w:lang w:eastAsia="it-IT"/>
        </w:rPr>
        <w:t xml:space="preserve">ed il comma 1-septies che prevede la possibilità per le </w:t>
      </w:r>
      <w:r w:rsidR="00EB383E" w:rsidRPr="001D737B">
        <w:rPr>
          <w:rFonts w:ascii="Arial" w:eastAsia="Times New Roman" w:hAnsi="Arial" w:cs="Arial"/>
          <w:lang w:eastAsia="it-IT"/>
        </w:rPr>
        <w:t xml:space="preserve">pubbliche </w:t>
      </w:r>
      <w:r w:rsidR="001F7F61" w:rsidRPr="001D737B">
        <w:rPr>
          <w:rFonts w:ascii="Arial" w:eastAsia="Times New Roman" w:hAnsi="Arial" w:cs="Arial"/>
          <w:lang w:eastAsia="it-IT"/>
        </w:rPr>
        <w:t xml:space="preserve">amministrazioni diverse dallo Stato di esercitare le funzioni di RTD </w:t>
      </w:r>
      <w:r w:rsidR="001D737B">
        <w:rPr>
          <w:rFonts w:ascii="Arial" w:eastAsia="Times New Roman" w:hAnsi="Arial" w:cs="Arial"/>
          <w:lang w:eastAsia="it-IT"/>
        </w:rPr>
        <w:t>(responsabile per la transizione digitale) «</w:t>
      </w:r>
      <w:r w:rsidR="001F7F61" w:rsidRPr="001D737B">
        <w:rPr>
          <w:rFonts w:ascii="Arial" w:eastAsia="Times New Roman" w:hAnsi="Arial" w:cs="Arial"/>
          <w:i/>
          <w:lang w:eastAsia="it-IT"/>
        </w:rPr>
        <w:t>anche in forma associata</w:t>
      </w:r>
      <w:r w:rsidR="001D737B">
        <w:rPr>
          <w:rFonts w:ascii="Arial" w:eastAsia="Times New Roman" w:hAnsi="Arial" w:cs="Arial"/>
          <w:i/>
          <w:lang w:eastAsia="it-IT"/>
        </w:rPr>
        <w:t>»</w:t>
      </w:r>
      <w:r w:rsidR="00147D63" w:rsidRPr="001D737B">
        <w:rPr>
          <w:rFonts w:ascii="Arial" w:eastAsia="Times New Roman" w:hAnsi="Arial" w:cs="Arial"/>
          <w:i/>
          <w:lang w:eastAsia="it-IT"/>
        </w:rPr>
        <w:t>;</w:t>
      </w:r>
    </w:p>
    <w:p w14:paraId="4AC2303F" w14:textId="77777777" w:rsidR="009D02A3" w:rsidRPr="001D737B" w:rsidRDefault="009D02A3" w:rsidP="00515A5B">
      <w:pPr>
        <w:spacing w:after="0" w:line="276" w:lineRule="auto"/>
        <w:jc w:val="both"/>
        <w:rPr>
          <w:rFonts w:ascii="Arial" w:eastAsia="Times New Roman" w:hAnsi="Arial" w:cs="Arial"/>
          <w:i/>
          <w:lang w:eastAsia="it-IT"/>
        </w:rPr>
      </w:pPr>
    </w:p>
    <w:p w14:paraId="161AA7C9" w14:textId="16C1B542" w:rsidR="0098785F" w:rsidRDefault="0098785F"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00EB383E" w:rsidRPr="001D737B">
        <w:rPr>
          <w:rFonts w:ascii="Arial" w:eastAsia="Times New Roman" w:hAnsi="Arial" w:cs="Arial"/>
          <w:lang w:eastAsia="it-IT"/>
        </w:rPr>
        <w:t>, altresì, che</w:t>
      </w:r>
      <w:r w:rsidRPr="001D737B">
        <w:rPr>
          <w:rFonts w:ascii="Arial" w:eastAsia="Times New Roman" w:hAnsi="Arial" w:cs="Arial"/>
          <w:lang w:eastAsia="it-IT"/>
        </w:rPr>
        <w:t xml:space="preserve"> </w:t>
      </w:r>
      <w:r w:rsidR="00EB383E" w:rsidRPr="001D737B">
        <w:rPr>
          <w:rFonts w:ascii="Arial" w:eastAsia="Times New Roman" w:hAnsi="Arial" w:cs="Arial"/>
          <w:lang w:eastAsia="it-IT"/>
        </w:rPr>
        <w:t xml:space="preserve">ai sensi del medesimo </w:t>
      </w:r>
      <w:r w:rsidR="00CB4168" w:rsidRPr="001D737B">
        <w:rPr>
          <w:rFonts w:ascii="Arial" w:eastAsia="Times New Roman" w:hAnsi="Arial" w:cs="Arial"/>
          <w:lang w:eastAsia="it-IT"/>
        </w:rPr>
        <w:t xml:space="preserve">art. 17, comma 1-ter, </w:t>
      </w:r>
      <w:r w:rsidRPr="001D737B">
        <w:rPr>
          <w:rFonts w:ascii="Arial" w:eastAsia="Times New Roman" w:hAnsi="Arial" w:cs="Arial"/>
          <w:lang w:eastAsia="it-IT"/>
        </w:rPr>
        <w:t xml:space="preserve">il </w:t>
      </w:r>
      <w:r w:rsidR="00E45950" w:rsidRPr="001D737B">
        <w:rPr>
          <w:rFonts w:ascii="Arial" w:eastAsia="Times New Roman" w:hAnsi="Arial" w:cs="Arial"/>
          <w:lang w:eastAsia="it-IT"/>
        </w:rPr>
        <w:t>r</w:t>
      </w:r>
      <w:r w:rsidRPr="001D737B">
        <w:rPr>
          <w:rFonts w:ascii="Arial" w:eastAsia="Times New Roman" w:hAnsi="Arial" w:cs="Arial"/>
          <w:lang w:eastAsia="it-IT"/>
        </w:rPr>
        <w:t xml:space="preserve">esponsabile dell'ufficio </w:t>
      </w:r>
      <w:r w:rsidR="0080057B" w:rsidRPr="001D737B">
        <w:rPr>
          <w:rFonts w:ascii="Arial" w:eastAsia="Times New Roman" w:hAnsi="Arial" w:cs="Arial"/>
          <w:lang w:eastAsia="it-IT"/>
        </w:rPr>
        <w:t xml:space="preserve">suddetto </w:t>
      </w:r>
      <w:r w:rsidRPr="001D737B">
        <w:rPr>
          <w:rFonts w:ascii="Arial" w:eastAsia="Times New Roman" w:hAnsi="Arial" w:cs="Arial"/>
          <w:lang w:eastAsia="it-IT"/>
        </w:rPr>
        <w:t>deve essere dotato di adeguate competenze tecnologiche, di informatica giuridica e manageriali e risponde, con riferimento ai compiti relativi alla transizione alla modalità digitale</w:t>
      </w:r>
      <w:r w:rsidR="001D737B">
        <w:rPr>
          <w:rFonts w:ascii="Arial" w:eastAsia="Times New Roman" w:hAnsi="Arial" w:cs="Arial"/>
          <w:lang w:eastAsia="it-IT"/>
        </w:rPr>
        <w:t>,</w:t>
      </w:r>
      <w:r w:rsidRPr="001D737B">
        <w:rPr>
          <w:rFonts w:ascii="Arial" w:eastAsia="Times New Roman" w:hAnsi="Arial" w:cs="Arial"/>
          <w:lang w:eastAsia="it-IT"/>
        </w:rPr>
        <w:t xml:space="preserve"> direttamente all'organo di vertice politico;</w:t>
      </w:r>
    </w:p>
    <w:p w14:paraId="20536CAF" w14:textId="77777777" w:rsidR="009D02A3" w:rsidRPr="001D737B" w:rsidRDefault="009D02A3" w:rsidP="00515A5B">
      <w:pPr>
        <w:spacing w:after="0" w:line="276" w:lineRule="auto"/>
        <w:jc w:val="both"/>
        <w:rPr>
          <w:rFonts w:ascii="Arial" w:eastAsia="Times New Roman" w:hAnsi="Arial" w:cs="Arial"/>
          <w:lang w:eastAsia="it-IT"/>
        </w:rPr>
      </w:pPr>
    </w:p>
    <w:p w14:paraId="17A38823" w14:textId="3B7D48E5" w:rsidR="00B50AF4" w:rsidRDefault="0080057B"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VISTA</w:t>
      </w:r>
      <w:r w:rsidRPr="001D737B">
        <w:rPr>
          <w:rFonts w:ascii="Arial" w:eastAsia="Times New Roman" w:hAnsi="Arial" w:cs="Arial"/>
          <w:lang w:eastAsia="it-IT"/>
        </w:rPr>
        <w:t xml:space="preserve"> la Circolare del Ministro per la pubblica amministrazione n. 3 del 1 ottobre 2018, che </w:t>
      </w:r>
      <w:r w:rsidR="00B50AF4" w:rsidRPr="001D737B">
        <w:rPr>
          <w:rFonts w:ascii="Arial" w:eastAsia="Times New Roman" w:hAnsi="Arial" w:cs="Arial"/>
          <w:lang w:eastAsia="it-IT"/>
        </w:rPr>
        <w:t>sollecita</w:t>
      </w:r>
      <w:r w:rsidRPr="001D737B">
        <w:rPr>
          <w:rFonts w:ascii="Arial" w:eastAsia="Times New Roman" w:hAnsi="Arial" w:cs="Arial"/>
          <w:lang w:eastAsia="it-IT"/>
        </w:rPr>
        <w:t xml:space="preserve"> le amministrazioni pubbliche a individuare al loro interno un Responsabile per la Transizione al Digitale (RTD)</w:t>
      </w:r>
      <w:r w:rsidR="00EB383E" w:rsidRPr="001D737B">
        <w:rPr>
          <w:rFonts w:ascii="Arial" w:eastAsia="Times New Roman" w:hAnsi="Arial" w:cs="Arial"/>
          <w:lang w:eastAsia="it-IT"/>
        </w:rPr>
        <w:t>. Essa richiama quanto previsto dal CAD circa l</w:t>
      </w:r>
      <w:r w:rsidR="001F7F61" w:rsidRPr="001D737B">
        <w:rPr>
          <w:rFonts w:ascii="Arial" w:eastAsia="Times New Roman" w:hAnsi="Arial" w:cs="Arial"/>
          <w:lang w:eastAsia="it-IT"/>
        </w:rPr>
        <w:t>a possibilità per le amministrazioni diverse dalle amministrazioni dello Stato d</w:t>
      </w:r>
      <w:r w:rsidR="00EB383E" w:rsidRPr="001D737B">
        <w:rPr>
          <w:rFonts w:ascii="Arial" w:eastAsia="Times New Roman" w:hAnsi="Arial" w:cs="Arial"/>
          <w:lang w:eastAsia="it-IT"/>
        </w:rPr>
        <w:t xml:space="preserve">i esercitare le funzioni </w:t>
      </w:r>
      <w:r w:rsidR="001F7F61" w:rsidRPr="001D737B">
        <w:rPr>
          <w:rFonts w:ascii="Arial" w:eastAsia="Times New Roman" w:hAnsi="Arial" w:cs="Arial"/>
          <w:lang w:eastAsia="it-IT"/>
        </w:rPr>
        <w:t>anche</w:t>
      </w:r>
      <w:r w:rsidR="00EB383E" w:rsidRPr="001D737B">
        <w:rPr>
          <w:rFonts w:ascii="Arial" w:eastAsia="Times New Roman" w:hAnsi="Arial" w:cs="Arial"/>
          <w:lang w:eastAsia="it-IT"/>
        </w:rPr>
        <w:t xml:space="preserve"> in forma associata raccomandando tale opzione organizzativa, specialmente per le PA di piccole dimensioni, da attuare </w:t>
      </w:r>
      <w:r w:rsidR="001D737B">
        <w:rPr>
          <w:rFonts w:ascii="Arial" w:eastAsia="Times New Roman" w:hAnsi="Arial" w:cs="Arial"/>
          <w:lang w:eastAsia="it-IT"/>
        </w:rPr>
        <w:t>«</w:t>
      </w:r>
      <w:r w:rsidR="00EB383E" w:rsidRPr="001D737B">
        <w:rPr>
          <w:rFonts w:ascii="Arial" w:eastAsia="Times New Roman" w:hAnsi="Arial" w:cs="Arial"/>
          <w:i/>
          <w:lang w:eastAsia="it-IT"/>
        </w:rPr>
        <w:t>in forza di convenzioni o, per i comuni, anche mediante l’unione di comuni. La convenzione disciplinerà anche le modalità di raccordo con il vertice delle singole amministrazioni</w:t>
      </w:r>
      <w:r w:rsidR="001D737B">
        <w:rPr>
          <w:rFonts w:ascii="Arial" w:eastAsia="Times New Roman" w:hAnsi="Arial" w:cs="Arial"/>
          <w:i/>
          <w:lang w:eastAsia="it-IT"/>
        </w:rPr>
        <w:t>»</w:t>
      </w:r>
      <w:r w:rsidR="00EB383E" w:rsidRPr="001D737B">
        <w:rPr>
          <w:rFonts w:ascii="Arial" w:eastAsia="Times New Roman" w:hAnsi="Arial" w:cs="Arial"/>
          <w:lang w:eastAsia="it-IT"/>
        </w:rPr>
        <w:t>;</w:t>
      </w:r>
    </w:p>
    <w:p w14:paraId="5062526E" w14:textId="77777777" w:rsidR="009D02A3" w:rsidRPr="001D737B" w:rsidRDefault="009D02A3" w:rsidP="00515A5B">
      <w:pPr>
        <w:spacing w:after="0" w:line="276" w:lineRule="auto"/>
        <w:jc w:val="both"/>
        <w:rPr>
          <w:rFonts w:ascii="Arial" w:eastAsia="Times New Roman" w:hAnsi="Arial" w:cs="Arial"/>
          <w:lang w:eastAsia="it-IT"/>
        </w:rPr>
      </w:pPr>
    </w:p>
    <w:p w14:paraId="77AA7071" w14:textId="67012C9C" w:rsidR="00B50AF4" w:rsidRDefault="00B50AF4"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TENUTO CONTO</w:t>
      </w:r>
      <w:r w:rsidR="001108C7" w:rsidRPr="001D737B">
        <w:rPr>
          <w:rFonts w:ascii="Arial" w:eastAsia="Times New Roman" w:hAnsi="Arial" w:cs="Arial"/>
          <w:lang w:eastAsia="it-IT"/>
        </w:rPr>
        <w:t xml:space="preserve"> che il citato art. 17 del CAD stabilisce l’obbligo di individuare l’ufficio dirigenziale cui attribuire i compiti per la transizione al digitale e attribuire formalmente la funzione di RTD al responsabile dell’ufficio dirigenziale medesimo e che l’RTD nominato </w:t>
      </w:r>
      <w:r w:rsidRPr="001D737B">
        <w:rPr>
          <w:rFonts w:ascii="Arial" w:eastAsia="Times New Roman" w:hAnsi="Arial" w:cs="Arial"/>
          <w:lang w:eastAsia="it-IT"/>
        </w:rPr>
        <w:t xml:space="preserve">deve possedere </w:t>
      </w:r>
      <w:r w:rsidR="00DA28F4" w:rsidRPr="001D737B">
        <w:rPr>
          <w:rFonts w:ascii="Arial" w:eastAsia="Times New Roman" w:hAnsi="Arial" w:cs="Arial"/>
          <w:lang w:eastAsia="it-IT"/>
        </w:rPr>
        <w:t xml:space="preserve">adeguate competenze tecnologiche, di informatica giuridica e manageriali </w:t>
      </w:r>
      <w:r w:rsidRPr="001D737B">
        <w:rPr>
          <w:rFonts w:ascii="Arial" w:eastAsia="Times New Roman" w:hAnsi="Arial" w:cs="Arial"/>
          <w:lang w:eastAsia="it-IT"/>
        </w:rPr>
        <w:t xml:space="preserve">che spesso le amministrazioni non possiedono al proprio interno, specialmente nel caso di piccole realtà, </w:t>
      </w:r>
      <w:r w:rsidR="001108C7" w:rsidRPr="001D737B">
        <w:rPr>
          <w:rFonts w:ascii="Arial" w:eastAsia="Times New Roman" w:hAnsi="Arial" w:cs="Arial"/>
          <w:lang w:eastAsia="it-IT"/>
        </w:rPr>
        <w:t xml:space="preserve">e che, </w:t>
      </w:r>
      <w:r w:rsidR="00E32E50" w:rsidRPr="001D737B">
        <w:rPr>
          <w:rFonts w:ascii="Arial" w:eastAsia="Times New Roman" w:hAnsi="Arial" w:cs="Arial"/>
          <w:lang w:eastAsia="it-IT"/>
        </w:rPr>
        <w:t>pertanto</w:t>
      </w:r>
      <w:r w:rsidR="001108C7" w:rsidRPr="001D737B">
        <w:rPr>
          <w:rFonts w:ascii="Arial" w:eastAsia="Times New Roman" w:hAnsi="Arial" w:cs="Arial"/>
          <w:lang w:eastAsia="it-IT"/>
        </w:rPr>
        <w:t>,</w:t>
      </w:r>
      <w:r w:rsidR="00E32E50" w:rsidRPr="001D737B">
        <w:rPr>
          <w:rFonts w:ascii="Arial" w:eastAsia="Times New Roman" w:hAnsi="Arial" w:cs="Arial"/>
          <w:lang w:eastAsia="it-IT"/>
        </w:rPr>
        <w:t xml:space="preserve"> </w:t>
      </w:r>
      <w:r w:rsidR="001108C7" w:rsidRPr="001D737B">
        <w:rPr>
          <w:rFonts w:ascii="Arial" w:eastAsia="Times New Roman" w:hAnsi="Arial" w:cs="Arial"/>
          <w:lang w:eastAsia="it-IT"/>
        </w:rPr>
        <w:t xml:space="preserve">risulta difficile </w:t>
      </w:r>
      <w:r w:rsidRPr="001D737B">
        <w:rPr>
          <w:rFonts w:ascii="Arial" w:eastAsia="Times New Roman" w:hAnsi="Arial" w:cs="Arial"/>
          <w:lang w:eastAsia="it-IT"/>
        </w:rPr>
        <w:t xml:space="preserve">riuscire a individuare </w:t>
      </w:r>
      <w:r w:rsidR="001108C7" w:rsidRPr="001D737B">
        <w:rPr>
          <w:rFonts w:ascii="Arial" w:eastAsia="Times New Roman" w:hAnsi="Arial" w:cs="Arial"/>
          <w:lang w:eastAsia="it-IT"/>
        </w:rPr>
        <w:t>la figura adatta</w:t>
      </w:r>
      <w:r w:rsidRPr="001D737B">
        <w:rPr>
          <w:rFonts w:ascii="Arial" w:eastAsia="Times New Roman" w:hAnsi="Arial" w:cs="Arial"/>
          <w:lang w:eastAsia="it-IT"/>
        </w:rPr>
        <w:t xml:space="preserve"> a ricoprire questo ruolo;</w:t>
      </w:r>
    </w:p>
    <w:p w14:paraId="33195708" w14:textId="77777777" w:rsidR="009D02A3" w:rsidRPr="001D737B" w:rsidRDefault="009D02A3" w:rsidP="00515A5B">
      <w:pPr>
        <w:spacing w:after="0" w:line="276" w:lineRule="auto"/>
        <w:jc w:val="both"/>
        <w:rPr>
          <w:rFonts w:ascii="Arial" w:eastAsia="Times New Roman" w:hAnsi="Arial" w:cs="Arial"/>
          <w:lang w:eastAsia="it-IT"/>
        </w:rPr>
      </w:pPr>
    </w:p>
    <w:p w14:paraId="60A89510" w14:textId="6E2C9922" w:rsidR="00B50AF4" w:rsidRDefault="00B50AF4"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w:t>
      </w:r>
      <w:r w:rsidR="00E32E50" w:rsidRPr="001D737B">
        <w:rPr>
          <w:rFonts w:ascii="Arial" w:eastAsia="Times New Roman" w:hAnsi="Arial" w:cs="Arial"/>
          <w:b/>
          <w:lang w:eastAsia="it-IT"/>
        </w:rPr>
        <w:t>IDERATO</w:t>
      </w:r>
      <w:r w:rsidR="00E32E50" w:rsidRPr="001D737B">
        <w:rPr>
          <w:rFonts w:ascii="Arial" w:eastAsia="Times New Roman" w:hAnsi="Arial" w:cs="Arial"/>
          <w:lang w:eastAsia="it-IT"/>
        </w:rPr>
        <w:t xml:space="preserve">, in particolare, </w:t>
      </w:r>
      <w:r w:rsidRPr="001D737B">
        <w:rPr>
          <w:rFonts w:ascii="Arial" w:eastAsia="Times New Roman" w:hAnsi="Arial" w:cs="Arial"/>
          <w:lang w:eastAsia="it-IT"/>
        </w:rPr>
        <w:t xml:space="preserve">che </w:t>
      </w:r>
      <w:r w:rsidR="00E32E50" w:rsidRPr="001D737B">
        <w:rPr>
          <w:rFonts w:ascii="Arial" w:eastAsia="Times New Roman" w:hAnsi="Arial" w:cs="Arial"/>
          <w:lang w:eastAsia="it-IT"/>
        </w:rPr>
        <w:t>l’</w:t>
      </w:r>
      <w:r w:rsidRPr="001D737B">
        <w:rPr>
          <w:rFonts w:ascii="Arial" w:eastAsia="Times New Roman" w:hAnsi="Arial" w:cs="Arial"/>
          <w:lang w:eastAsia="it-IT"/>
        </w:rPr>
        <w:t xml:space="preserve">assetto organizzativo di alcuni Ordini professionali </w:t>
      </w:r>
      <w:r w:rsidR="001108C7" w:rsidRPr="001D737B">
        <w:rPr>
          <w:rFonts w:ascii="Arial" w:eastAsia="Times New Roman" w:hAnsi="Arial" w:cs="Arial"/>
          <w:lang w:eastAsia="it-IT"/>
        </w:rPr>
        <w:t xml:space="preserve">potrebbe non </w:t>
      </w:r>
      <w:r w:rsidR="00E45950" w:rsidRPr="001D737B">
        <w:rPr>
          <w:rFonts w:ascii="Arial" w:eastAsia="Times New Roman" w:hAnsi="Arial" w:cs="Arial"/>
          <w:lang w:eastAsia="it-IT"/>
        </w:rPr>
        <w:t xml:space="preserve">consentire </w:t>
      </w:r>
      <w:r w:rsidR="001108C7" w:rsidRPr="001D737B">
        <w:rPr>
          <w:rFonts w:ascii="Arial" w:eastAsia="Times New Roman" w:hAnsi="Arial" w:cs="Arial"/>
          <w:lang w:eastAsia="it-IT"/>
        </w:rPr>
        <w:t>di individuare l’ufficio dirigenziale e non avere tra i propri dipendenti figure con la professionalità necessaria a garantire l’esercizio della funzione e i compiti ad esso at</w:t>
      </w:r>
      <w:r w:rsidR="002E107F" w:rsidRPr="001D737B">
        <w:rPr>
          <w:rFonts w:ascii="Arial" w:eastAsia="Times New Roman" w:hAnsi="Arial" w:cs="Arial"/>
          <w:lang w:eastAsia="it-IT"/>
        </w:rPr>
        <w:t>t</w:t>
      </w:r>
      <w:r w:rsidR="001108C7" w:rsidRPr="001D737B">
        <w:rPr>
          <w:rFonts w:ascii="Arial" w:eastAsia="Times New Roman" w:hAnsi="Arial" w:cs="Arial"/>
          <w:lang w:eastAsia="it-IT"/>
        </w:rPr>
        <w:t>ribuiti</w:t>
      </w:r>
      <w:r w:rsidR="002E107F" w:rsidRPr="001D737B">
        <w:rPr>
          <w:rFonts w:ascii="Arial" w:eastAsia="Times New Roman" w:hAnsi="Arial" w:cs="Arial"/>
          <w:lang w:eastAsia="it-IT"/>
        </w:rPr>
        <w:t xml:space="preserve"> dall’art. 17 del CAD</w:t>
      </w:r>
      <w:r w:rsidRPr="001D737B">
        <w:rPr>
          <w:rFonts w:ascii="Arial" w:eastAsia="Times New Roman" w:hAnsi="Arial" w:cs="Arial"/>
          <w:lang w:eastAsia="it-IT"/>
        </w:rPr>
        <w:t xml:space="preserve">; </w:t>
      </w:r>
    </w:p>
    <w:p w14:paraId="3FFB9547" w14:textId="77777777" w:rsidR="009D02A3" w:rsidRPr="001D737B" w:rsidRDefault="009D02A3" w:rsidP="00515A5B">
      <w:pPr>
        <w:spacing w:after="0" w:line="276" w:lineRule="auto"/>
        <w:jc w:val="both"/>
        <w:rPr>
          <w:rFonts w:ascii="Arial" w:eastAsia="Times New Roman" w:hAnsi="Arial" w:cs="Arial"/>
          <w:lang w:eastAsia="it-IT"/>
        </w:rPr>
      </w:pPr>
    </w:p>
    <w:p w14:paraId="3E6B63F3" w14:textId="77777777" w:rsidR="00DA28F4" w:rsidRPr="001D737B" w:rsidRDefault="00DA28F4"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che l’a</w:t>
      </w:r>
      <w:r w:rsidR="00E45950" w:rsidRPr="001D737B">
        <w:rPr>
          <w:rFonts w:ascii="Arial" w:eastAsia="Times New Roman" w:hAnsi="Arial" w:cs="Arial"/>
          <w:lang w:eastAsia="it-IT"/>
        </w:rPr>
        <w:t>lta rilevanza dell’incarico di r</w:t>
      </w:r>
      <w:r w:rsidRPr="001D737B">
        <w:rPr>
          <w:rFonts w:ascii="Arial" w:eastAsia="Times New Roman" w:hAnsi="Arial" w:cs="Arial"/>
          <w:lang w:eastAsia="it-IT"/>
        </w:rPr>
        <w:t>esponsabile della transizione digitale si connette necessariamente all’organizzazione dell’amministrazione, su cui esso deve poter agire in maniera trasversale, ed assume significato stra</w:t>
      </w:r>
      <w:r w:rsidR="00B71BDC" w:rsidRPr="001D737B">
        <w:rPr>
          <w:rFonts w:ascii="Arial" w:eastAsia="Times New Roman" w:hAnsi="Arial" w:cs="Arial"/>
          <w:lang w:eastAsia="it-IT"/>
        </w:rPr>
        <w:t>tegico</w:t>
      </w:r>
      <w:r w:rsidRPr="001D737B">
        <w:rPr>
          <w:rFonts w:ascii="Arial" w:eastAsia="Times New Roman" w:hAnsi="Arial" w:cs="Arial"/>
          <w:lang w:eastAsia="it-IT"/>
        </w:rPr>
        <w:t xml:space="preserve"> </w:t>
      </w:r>
      <w:r w:rsidR="00B71BDC" w:rsidRPr="001D737B">
        <w:rPr>
          <w:rFonts w:ascii="Arial" w:eastAsia="Times New Roman" w:hAnsi="Arial" w:cs="Arial"/>
          <w:lang w:eastAsia="it-IT"/>
        </w:rPr>
        <w:t xml:space="preserve">rispondendo direttamente all’organo di vertice politico, </w:t>
      </w:r>
      <w:r w:rsidRPr="001D737B">
        <w:rPr>
          <w:rFonts w:ascii="Arial" w:eastAsia="Times New Roman" w:hAnsi="Arial" w:cs="Arial"/>
          <w:lang w:eastAsia="it-IT"/>
        </w:rPr>
        <w:t>sia per le iniziative di attuazione delle direttive impartite dal Presidente del Consiglio dei Ministri o dal Ministro delegato per l'innovazione e le tecnologie, sia per le elevate responsabilità connesse;</w:t>
      </w:r>
    </w:p>
    <w:p w14:paraId="38E632A6" w14:textId="1DCDFDF8" w:rsidR="00B50AF4" w:rsidRDefault="00B50AF4"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TENUTO CONTO</w:t>
      </w:r>
      <w:r w:rsidRPr="001D737B">
        <w:rPr>
          <w:rFonts w:ascii="Arial" w:eastAsia="Times New Roman" w:hAnsi="Arial" w:cs="Arial"/>
          <w:lang w:eastAsia="it-IT"/>
        </w:rPr>
        <w:t xml:space="preserve"> della ratio sottesa nel richiamato art. 17 del CAD, con particolare riferimento a quanto previsto al comma 1-septies dello stesso, in merito alla possibilità di esercitare le funzioni di RTD in forma associata;</w:t>
      </w:r>
    </w:p>
    <w:p w14:paraId="0294CEF7" w14:textId="77777777" w:rsidR="00515A5B" w:rsidRPr="00515A5B" w:rsidRDefault="00515A5B" w:rsidP="00515A5B">
      <w:pPr>
        <w:spacing w:after="0" w:line="276" w:lineRule="auto"/>
        <w:jc w:val="both"/>
        <w:rPr>
          <w:rFonts w:ascii="Arial" w:eastAsia="Times New Roman" w:hAnsi="Arial" w:cs="Arial"/>
          <w:bCs/>
          <w:lang w:eastAsia="it-IT"/>
        </w:rPr>
      </w:pPr>
    </w:p>
    <w:p w14:paraId="7231EE2E" w14:textId="21D4923B" w:rsidR="00B50AF4" w:rsidRDefault="001F7F61"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VISTA</w:t>
      </w:r>
      <w:r w:rsidRPr="001D737B">
        <w:rPr>
          <w:rFonts w:ascii="Arial" w:eastAsia="Times New Roman" w:hAnsi="Arial" w:cs="Arial"/>
          <w:lang w:eastAsia="it-IT"/>
        </w:rPr>
        <w:t xml:space="preserve"> </w:t>
      </w:r>
      <w:r w:rsidR="00B50AF4" w:rsidRPr="001D737B">
        <w:rPr>
          <w:rFonts w:ascii="Arial" w:eastAsia="Times New Roman" w:hAnsi="Arial" w:cs="Arial"/>
          <w:lang w:eastAsia="it-IT"/>
        </w:rPr>
        <w:t>la Circolare del Consiglio Nazionale degli Ingegneri n. 690/XIX Sess./2021</w:t>
      </w:r>
      <w:r w:rsidRPr="001D737B">
        <w:rPr>
          <w:rFonts w:ascii="Arial" w:eastAsia="Times New Roman" w:hAnsi="Arial" w:cs="Arial"/>
          <w:lang w:eastAsia="it-IT"/>
        </w:rPr>
        <w:t xml:space="preserve"> del 21 gennaio 2021, </w:t>
      </w:r>
      <w:r w:rsidR="00B50AF4" w:rsidRPr="001D737B">
        <w:rPr>
          <w:rFonts w:ascii="Arial" w:eastAsia="Times New Roman" w:hAnsi="Arial" w:cs="Arial"/>
          <w:lang w:eastAsia="it-IT"/>
        </w:rPr>
        <w:t>avente ad oggetto “</w:t>
      </w:r>
      <w:r w:rsidR="00B50AF4" w:rsidRPr="001D737B">
        <w:rPr>
          <w:rFonts w:ascii="Arial" w:eastAsia="Times New Roman" w:hAnsi="Arial" w:cs="Arial"/>
          <w:i/>
          <w:lang w:eastAsia="it-IT"/>
        </w:rPr>
        <w:t>Adempimenti ed obblighi di istituzione dell’Ufficio per la Transizione al Digitale</w:t>
      </w:r>
      <w:r w:rsidR="00B50AF4" w:rsidRPr="001D737B">
        <w:rPr>
          <w:rFonts w:ascii="Arial" w:eastAsia="Times New Roman" w:hAnsi="Arial" w:cs="Arial"/>
          <w:lang w:eastAsia="it-IT"/>
        </w:rPr>
        <w:t>”</w:t>
      </w:r>
      <w:r w:rsidRPr="001D737B">
        <w:rPr>
          <w:rFonts w:ascii="Arial" w:eastAsia="Times New Roman" w:hAnsi="Arial" w:cs="Arial"/>
          <w:lang w:eastAsia="it-IT"/>
        </w:rPr>
        <w:t xml:space="preserve">, che mette in evidenza come </w:t>
      </w:r>
      <w:r w:rsidR="00326E5E" w:rsidRPr="001D737B">
        <w:rPr>
          <w:rFonts w:ascii="Arial" w:eastAsia="Times New Roman" w:hAnsi="Arial" w:cs="Arial"/>
          <w:lang w:eastAsia="it-IT"/>
        </w:rPr>
        <w:t>l’istituzione di</w:t>
      </w:r>
      <w:r w:rsidRPr="001D737B">
        <w:rPr>
          <w:rFonts w:ascii="Arial" w:eastAsia="Times New Roman" w:hAnsi="Arial" w:cs="Arial"/>
          <w:lang w:eastAsia="it-IT"/>
        </w:rPr>
        <w:t xml:space="preserve"> un “ufficio” per la transizione al digitale prevede </w:t>
      </w:r>
      <w:r w:rsidRPr="001D737B">
        <w:rPr>
          <w:rFonts w:ascii="Arial" w:eastAsia="Times New Roman" w:hAnsi="Arial" w:cs="Arial"/>
          <w:lang w:eastAsia="it-IT"/>
        </w:rPr>
        <w:lastRenderedPageBreak/>
        <w:t>una serie di importanti adempimenti, previsti dal Codice dell’Amministrazione Digitale, che potrebbero assumere una onerosità elevata, soprattutto per gli Ordini più piccoli</w:t>
      </w:r>
      <w:r w:rsidR="00B50AF4" w:rsidRPr="001D737B">
        <w:rPr>
          <w:rFonts w:ascii="Arial" w:eastAsia="Times New Roman" w:hAnsi="Arial" w:cs="Arial"/>
          <w:lang w:eastAsia="it-IT"/>
        </w:rPr>
        <w:t>;</w:t>
      </w:r>
    </w:p>
    <w:p w14:paraId="72FA9343" w14:textId="77777777" w:rsidR="00515A5B" w:rsidRPr="001D737B" w:rsidRDefault="00515A5B" w:rsidP="00515A5B">
      <w:pPr>
        <w:spacing w:after="0" w:line="276" w:lineRule="auto"/>
        <w:jc w:val="both"/>
        <w:rPr>
          <w:rFonts w:ascii="Arial" w:eastAsia="Times New Roman" w:hAnsi="Arial" w:cs="Arial"/>
          <w:lang w:eastAsia="it-IT"/>
        </w:rPr>
      </w:pPr>
    </w:p>
    <w:p w14:paraId="008B5FCA" w14:textId="11F05A2B" w:rsidR="002B3D87" w:rsidRDefault="004C7DD9" w:rsidP="00515A5B">
      <w:pPr>
        <w:spacing w:after="0" w:line="276" w:lineRule="auto"/>
        <w:jc w:val="both"/>
        <w:rPr>
          <w:rFonts w:ascii="Arial" w:eastAsia="Times New Roman" w:hAnsi="Arial" w:cs="Arial"/>
          <w:i/>
          <w:lang w:eastAsia="it-IT"/>
        </w:rPr>
      </w:pPr>
      <w:r w:rsidRPr="001D737B">
        <w:rPr>
          <w:rFonts w:ascii="Arial" w:eastAsia="Times New Roman" w:hAnsi="Arial" w:cs="Arial"/>
          <w:b/>
          <w:lang w:eastAsia="it-IT"/>
        </w:rPr>
        <w:t>VISTO</w:t>
      </w:r>
      <w:r w:rsidR="009C7A0A" w:rsidRPr="001D737B">
        <w:rPr>
          <w:rFonts w:ascii="Arial" w:eastAsia="Times New Roman" w:hAnsi="Arial" w:cs="Arial"/>
          <w:lang w:eastAsia="it-IT"/>
        </w:rPr>
        <w:t>, altresì,</w:t>
      </w:r>
      <w:r w:rsidRPr="001D737B">
        <w:rPr>
          <w:rFonts w:ascii="Arial" w:eastAsia="Times New Roman" w:hAnsi="Arial" w:cs="Arial"/>
          <w:lang w:eastAsia="it-IT"/>
        </w:rPr>
        <w:t xml:space="preserve"> l’art. 6-ter </w:t>
      </w:r>
      <w:r w:rsidR="009C7A0A" w:rsidRPr="001D737B">
        <w:rPr>
          <w:rFonts w:ascii="Arial" w:eastAsia="Times New Roman" w:hAnsi="Arial" w:cs="Arial"/>
          <w:lang w:eastAsia="it-IT"/>
        </w:rPr>
        <w:t>del D.</w:t>
      </w:r>
      <w:r w:rsidR="002B3D87" w:rsidRPr="001D737B">
        <w:rPr>
          <w:rFonts w:ascii="Arial" w:eastAsia="Times New Roman" w:hAnsi="Arial" w:cs="Arial"/>
          <w:lang w:eastAsia="it-IT"/>
        </w:rPr>
        <w:t xml:space="preserve"> Lgs. </w:t>
      </w:r>
      <w:r w:rsidR="009C7A0A" w:rsidRPr="001D737B">
        <w:rPr>
          <w:rFonts w:ascii="Arial" w:eastAsia="Times New Roman" w:hAnsi="Arial" w:cs="Arial"/>
          <w:lang w:eastAsia="it-IT"/>
        </w:rPr>
        <w:t>n. 82/</w:t>
      </w:r>
      <w:r w:rsidR="002B3D87" w:rsidRPr="001D737B">
        <w:rPr>
          <w:rFonts w:ascii="Arial" w:eastAsia="Times New Roman" w:hAnsi="Arial" w:cs="Arial"/>
          <w:lang w:eastAsia="it-IT"/>
        </w:rPr>
        <w:t xml:space="preserve">2005, il quale prevede che: </w:t>
      </w:r>
      <w:r w:rsidR="00A356D3">
        <w:rPr>
          <w:rFonts w:ascii="Arial" w:eastAsia="Times New Roman" w:hAnsi="Arial" w:cs="Arial"/>
          <w:lang w:eastAsia="it-IT"/>
        </w:rPr>
        <w:t>«</w:t>
      </w:r>
      <w:r w:rsidR="002B3D87" w:rsidRPr="001D737B">
        <w:rPr>
          <w:rFonts w:ascii="Arial" w:eastAsia="Times New Roman" w:hAnsi="Arial" w:cs="Arial"/>
          <w:i/>
          <w:lang w:eastAsia="it-IT"/>
        </w:rPr>
        <w:t>A</w:t>
      </w:r>
      <w:r w:rsidRPr="001D737B">
        <w:rPr>
          <w:rFonts w:ascii="Arial" w:eastAsia="Times New Roman" w:hAnsi="Arial" w:cs="Arial"/>
          <w:i/>
          <w:lang w:eastAsia="it-IT"/>
        </w:rPr>
        <w:t xml:space="preserve">l fine di assicurare la pubblicità dei riferimenti telematici delle pubbliche amministrazioni e dei gestori dei pubblici servizi è istituito il pubblico elenco di fiducia denominato “Indice dei domicili digitali della pubblica amministrazione e dei gestori dei pubblici servizi”, nel quale sono indicati i domicili digitali da utilizzare per tutte le comunicazioni e per lo scambio di informazioni e per l’invio di documenti a tutti gli effetti di legge tra le pubbliche amministrazioni, i gestori </w:t>
      </w:r>
      <w:r w:rsidR="002B3D87" w:rsidRPr="001D737B">
        <w:rPr>
          <w:rFonts w:ascii="Arial" w:eastAsia="Times New Roman" w:hAnsi="Arial" w:cs="Arial"/>
          <w:i/>
          <w:lang w:eastAsia="it-IT"/>
        </w:rPr>
        <w:t>di pubblici servizi e i privati</w:t>
      </w:r>
      <w:r w:rsidR="00A356D3">
        <w:rPr>
          <w:rFonts w:ascii="Arial" w:eastAsia="Times New Roman" w:hAnsi="Arial" w:cs="Arial"/>
          <w:i/>
          <w:lang w:eastAsia="it-IT"/>
        </w:rPr>
        <w:t>»</w:t>
      </w:r>
      <w:r w:rsidR="002B3D87" w:rsidRPr="001D737B">
        <w:rPr>
          <w:rFonts w:ascii="Arial" w:eastAsia="Times New Roman" w:hAnsi="Arial" w:cs="Arial"/>
          <w:i/>
          <w:lang w:eastAsia="it-IT"/>
        </w:rPr>
        <w:t>;</w:t>
      </w:r>
    </w:p>
    <w:p w14:paraId="4CBFDB98" w14:textId="77777777" w:rsidR="00515A5B" w:rsidRPr="001D737B" w:rsidRDefault="00515A5B" w:rsidP="00515A5B">
      <w:pPr>
        <w:spacing w:after="0" w:line="276" w:lineRule="auto"/>
        <w:jc w:val="both"/>
        <w:rPr>
          <w:rFonts w:ascii="Arial" w:eastAsia="Times New Roman" w:hAnsi="Arial" w:cs="Arial"/>
          <w:i/>
          <w:lang w:eastAsia="it-IT"/>
        </w:rPr>
      </w:pPr>
    </w:p>
    <w:p w14:paraId="7DE66C45" w14:textId="775823FE" w:rsidR="002B3D87" w:rsidRDefault="002B3D87" w:rsidP="00515A5B">
      <w:pPr>
        <w:spacing w:after="0" w:line="276" w:lineRule="auto"/>
        <w:jc w:val="both"/>
        <w:rPr>
          <w:rFonts w:ascii="Arial" w:eastAsia="Times New Roman" w:hAnsi="Arial" w:cs="Arial"/>
          <w:i/>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che </w:t>
      </w:r>
      <w:r w:rsidRPr="001D737B">
        <w:rPr>
          <w:rFonts w:ascii="Arial" w:hAnsi="Arial" w:cs="Arial"/>
        </w:rPr>
        <w:t>g</w:t>
      </w:r>
      <w:r w:rsidR="0098785F" w:rsidRPr="001D737B">
        <w:rPr>
          <w:rFonts w:ascii="Arial" w:hAnsi="Arial" w:cs="Arial"/>
        </w:rPr>
        <w:t xml:space="preserve">li indirizzi e i contenuti nel citato </w:t>
      </w:r>
      <w:r w:rsidR="00CB4168" w:rsidRPr="001D737B">
        <w:rPr>
          <w:rFonts w:ascii="Arial" w:hAnsi="Arial" w:cs="Arial"/>
        </w:rPr>
        <w:t>“</w:t>
      </w:r>
      <w:r w:rsidR="0098785F" w:rsidRPr="001D737B">
        <w:rPr>
          <w:rFonts w:ascii="Arial" w:hAnsi="Arial" w:cs="Arial"/>
          <w:i/>
        </w:rPr>
        <w:t>I</w:t>
      </w:r>
      <w:r w:rsidRPr="001D737B">
        <w:rPr>
          <w:rFonts w:ascii="Arial" w:hAnsi="Arial" w:cs="Arial"/>
          <w:i/>
        </w:rPr>
        <w:t>ndice</w:t>
      </w:r>
      <w:r w:rsidR="00CB4168" w:rsidRPr="001D737B">
        <w:rPr>
          <w:rFonts w:ascii="Arial" w:hAnsi="Arial" w:cs="Arial"/>
          <w:i/>
        </w:rPr>
        <w:t>”</w:t>
      </w:r>
      <w:r w:rsidRPr="001D737B">
        <w:rPr>
          <w:rFonts w:ascii="Arial" w:hAnsi="Arial" w:cs="Arial"/>
        </w:rPr>
        <w:t xml:space="preserve"> devono essere aggiornati dai soggetti obbligati tempestivamente e comunque con cadenza almeno semestrale e che la mancata comunicazione degli elementi necessari al completamento dell’Indice e del loro aggiornamento è valutata ai fini della responsabilità dirigenziale e dall’attribuzione della retribuzione di risultato ai dirigenti responsabili</w:t>
      </w:r>
      <w:r w:rsidRPr="001D737B">
        <w:rPr>
          <w:rFonts w:ascii="Arial" w:eastAsia="Times New Roman" w:hAnsi="Arial" w:cs="Arial"/>
          <w:i/>
          <w:lang w:eastAsia="it-IT"/>
        </w:rPr>
        <w:t>;</w:t>
      </w:r>
    </w:p>
    <w:p w14:paraId="0B69B5F2" w14:textId="77777777" w:rsidR="00515A5B" w:rsidRPr="001D737B" w:rsidRDefault="00515A5B" w:rsidP="00515A5B">
      <w:pPr>
        <w:spacing w:after="0" w:line="276" w:lineRule="auto"/>
        <w:jc w:val="both"/>
        <w:rPr>
          <w:rFonts w:ascii="Arial" w:eastAsia="Times New Roman" w:hAnsi="Arial" w:cs="Arial"/>
          <w:i/>
          <w:lang w:eastAsia="it-IT"/>
        </w:rPr>
      </w:pPr>
    </w:p>
    <w:p w14:paraId="0BD49380" w14:textId="7175C354" w:rsidR="00E32E50" w:rsidRDefault="00290A09"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PRESO ATTO</w:t>
      </w:r>
      <w:r w:rsidRPr="001D737B">
        <w:rPr>
          <w:rFonts w:ascii="Arial" w:eastAsia="Times New Roman" w:hAnsi="Arial" w:cs="Arial"/>
          <w:lang w:eastAsia="it-IT"/>
        </w:rPr>
        <w:t xml:space="preserve"> che sarà, pertanto, </w:t>
      </w:r>
      <w:r w:rsidR="00D322EF" w:rsidRPr="001D737B">
        <w:rPr>
          <w:rFonts w:ascii="Arial" w:eastAsia="Times New Roman" w:hAnsi="Arial" w:cs="Arial"/>
          <w:lang w:eastAsia="it-IT"/>
        </w:rPr>
        <w:t>necessario avviare,</w:t>
      </w:r>
      <w:r w:rsidRPr="001D737B">
        <w:rPr>
          <w:rFonts w:ascii="Arial" w:eastAsia="Times New Roman" w:hAnsi="Arial" w:cs="Arial"/>
          <w:lang w:eastAsia="it-IT"/>
        </w:rPr>
        <w:t xml:space="preserve"> </w:t>
      </w:r>
      <w:r w:rsidR="00E32E50" w:rsidRPr="001D737B">
        <w:rPr>
          <w:rFonts w:ascii="Arial" w:eastAsia="Times New Roman" w:hAnsi="Arial" w:cs="Arial"/>
          <w:lang w:eastAsia="it-IT"/>
        </w:rPr>
        <w:t>in coll</w:t>
      </w:r>
      <w:r w:rsidRPr="001D737B">
        <w:rPr>
          <w:rFonts w:ascii="Arial" w:eastAsia="Times New Roman" w:hAnsi="Arial" w:cs="Arial"/>
          <w:lang w:eastAsia="it-IT"/>
        </w:rPr>
        <w:t xml:space="preserve">aborazione con </w:t>
      </w:r>
      <w:r w:rsidR="00D322EF" w:rsidRPr="001D737B">
        <w:rPr>
          <w:rFonts w:ascii="Arial" w:eastAsia="Times New Roman" w:hAnsi="Arial" w:cs="Arial"/>
          <w:lang w:eastAsia="it-IT"/>
        </w:rPr>
        <w:t xml:space="preserve">l’Agenzia per l’Italia Digitale (AgID), </w:t>
      </w:r>
      <w:r w:rsidR="00E32E50" w:rsidRPr="001D737B">
        <w:rPr>
          <w:rFonts w:ascii="Arial" w:eastAsia="Times New Roman" w:hAnsi="Arial" w:cs="Arial"/>
          <w:lang w:eastAsia="it-IT"/>
        </w:rPr>
        <w:t>un’attività di aggiornamento dell’Indice delle Pubbliche Amministrazioni finalizzata ad apportare le necessarie modifiche nelle sezioni dell’elenco dedicate agli Uffici</w:t>
      </w:r>
      <w:r w:rsidRPr="001D737B">
        <w:rPr>
          <w:rFonts w:ascii="Arial" w:eastAsia="Times New Roman" w:hAnsi="Arial" w:cs="Arial"/>
          <w:lang w:eastAsia="it-IT"/>
        </w:rPr>
        <w:t xml:space="preserve"> per la Transizione al Digitale;</w:t>
      </w:r>
    </w:p>
    <w:p w14:paraId="4DD3531E" w14:textId="77777777" w:rsidR="00515A5B" w:rsidRPr="001D737B" w:rsidRDefault="00515A5B" w:rsidP="00515A5B">
      <w:pPr>
        <w:spacing w:after="0" w:line="276" w:lineRule="auto"/>
        <w:jc w:val="both"/>
        <w:rPr>
          <w:rFonts w:ascii="Arial" w:eastAsia="Times New Roman" w:hAnsi="Arial" w:cs="Arial"/>
          <w:lang w:eastAsia="it-IT"/>
        </w:rPr>
      </w:pPr>
    </w:p>
    <w:p w14:paraId="752B3AE3" w14:textId="3F288B6D" w:rsidR="008D1120" w:rsidRDefault="004B6714"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PRESO ATTO</w:t>
      </w:r>
      <w:r w:rsidRPr="001D737B">
        <w:rPr>
          <w:rFonts w:ascii="Arial" w:eastAsia="Times New Roman" w:hAnsi="Arial" w:cs="Arial"/>
          <w:lang w:eastAsia="it-IT"/>
        </w:rPr>
        <w:t>, dunque, della necessità di assolvere alle prescrizioni imposte dalla normativa vigente</w:t>
      </w:r>
      <w:r w:rsidR="008D1120" w:rsidRPr="001D737B">
        <w:rPr>
          <w:rFonts w:ascii="Arial" w:eastAsia="Times New Roman" w:hAnsi="Arial" w:cs="Arial"/>
          <w:lang w:eastAsia="it-IT"/>
        </w:rPr>
        <w:t xml:space="preserve"> e dal processo di riforma che pone in capo ad ogni amministrazione pubblica la funzione di garantire l'attuazione delle linee strategiche per la riorganizzazione e la digitalizzazione, centralizzando in capo ad un ufficio unico il compito di conduzione del processo di transizione alla modalità operativa digitale ed altresì dei correlati processi di riorganizzazione, nell’ottica di perseguire il generale obiettivo di realizzare un'amministrazione digitale e aperta, dotata di servizi facilmente utilizzabili e di qualità, attraverso una maggiore efficienza ed economicità;</w:t>
      </w:r>
    </w:p>
    <w:p w14:paraId="1179B329" w14:textId="77777777" w:rsidR="00515A5B" w:rsidRPr="001D737B" w:rsidRDefault="00515A5B" w:rsidP="00515A5B">
      <w:pPr>
        <w:spacing w:after="0" w:line="276" w:lineRule="auto"/>
        <w:jc w:val="both"/>
        <w:rPr>
          <w:rFonts w:ascii="Arial" w:eastAsia="Times New Roman" w:hAnsi="Arial" w:cs="Arial"/>
          <w:lang w:eastAsia="it-IT"/>
        </w:rPr>
      </w:pPr>
    </w:p>
    <w:p w14:paraId="167F08CF" w14:textId="04DAE837" w:rsidR="00D03B89" w:rsidRDefault="008D1120"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 xml:space="preserve">CONSIDERATO </w:t>
      </w:r>
      <w:r w:rsidRPr="001D737B">
        <w:rPr>
          <w:rFonts w:ascii="Arial" w:eastAsia="Times New Roman" w:hAnsi="Arial" w:cs="Arial"/>
          <w:lang w:eastAsia="it-IT"/>
        </w:rPr>
        <w:t xml:space="preserve">che </w:t>
      </w:r>
      <w:r w:rsidR="004B6714" w:rsidRPr="001D737B">
        <w:rPr>
          <w:rFonts w:ascii="Arial" w:eastAsia="Times New Roman" w:hAnsi="Arial" w:cs="Arial"/>
          <w:lang w:eastAsia="it-IT"/>
        </w:rPr>
        <w:t xml:space="preserve">il Consiglio Nazionale degli Ingegneri, con nota del 21 gennaio 2021, ha comunicato la decisione di </w:t>
      </w:r>
      <w:r w:rsidR="00A356D3">
        <w:rPr>
          <w:rFonts w:ascii="Arial" w:eastAsia="Times New Roman" w:hAnsi="Arial" w:cs="Arial"/>
          <w:lang w:eastAsia="it-IT"/>
        </w:rPr>
        <w:t>«</w:t>
      </w:r>
      <w:r w:rsidR="004B6714" w:rsidRPr="001D737B">
        <w:rPr>
          <w:rFonts w:ascii="Arial" w:eastAsia="Times New Roman" w:hAnsi="Arial" w:cs="Arial"/>
          <w:i/>
          <w:lang w:eastAsia="it-IT"/>
        </w:rPr>
        <w:t>istituire</w:t>
      </w:r>
      <w:r w:rsidR="006E2330" w:rsidRPr="001D737B">
        <w:rPr>
          <w:rFonts w:ascii="Arial" w:eastAsia="Times New Roman" w:hAnsi="Arial" w:cs="Arial"/>
          <w:i/>
          <w:lang w:eastAsia="it-IT"/>
        </w:rPr>
        <w:t xml:space="preserve"> un U</w:t>
      </w:r>
      <w:r w:rsidR="004B6714" w:rsidRPr="001D737B">
        <w:rPr>
          <w:rFonts w:ascii="Arial" w:eastAsia="Times New Roman" w:hAnsi="Arial" w:cs="Arial"/>
          <w:i/>
          <w:lang w:eastAsia="it-IT"/>
        </w:rPr>
        <w:t>fficio centrale nazionale per la transizione al digitale, di raccordo con gli Ordini t</w:t>
      </w:r>
      <w:r w:rsidR="00693126" w:rsidRPr="001D737B">
        <w:rPr>
          <w:rFonts w:ascii="Arial" w:eastAsia="Times New Roman" w:hAnsi="Arial" w:cs="Arial"/>
          <w:i/>
          <w:lang w:eastAsia="it-IT"/>
        </w:rPr>
        <w:t xml:space="preserve">erritoriali, il cui </w:t>
      </w:r>
      <w:r w:rsidR="00A265E3" w:rsidRPr="001D737B">
        <w:rPr>
          <w:rFonts w:ascii="Arial" w:eastAsia="Times New Roman" w:hAnsi="Arial" w:cs="Arial"/>
          <w:i/>
          <w:lang w:eastAsia="it-IT"/>
        </w:rPr>
        <w:t>r</w:t>
      </w:r>
      <w:r w:rsidR="00693126" w:rsidRPr="001D737B">
        <w:rPr>
          <w:rFonts w:ascii="Arial" w:eastAsia="Times New Roman" w:hAnsi="Arial" w:cs="Arial"/>
          <w:i/>
          <w:lang w:eastAsia="it-IT"/>
        </w:rPr>
        <w:t xml:space="preserve">esponsabile </w:t>
      </w:r>
      <w:r w:rsidR="004B6714" w:rsidRPr="001D737B">
        <w:rPr>
          <w:rFonts w:ascii="Arial" w:eastAsia="Times New Roman" w:hAnsi="Arial" w:cs="Arial"/>
          <w:i/>
          <w:lang w:eastAsia="it-IT"/>
        </w:rPr>
        <w:t xml:space="preserve">è stato individuato dal Consiglio </w:t>
      </w:r>
      <w:r w:rsidR="00326E5E" w:rsidRPr="001D737B">
        <w:rPr>
          <w:rFonts w:ascii="Arial" w:eastAsia="Times New Roman" w:hAnsi="Arial" w:cs="Arial"/>
          <w:i/>
          <w:lang w:eastAsia="it-IT"/>
        </w:rPr>
        <w:t xml:space="preserve">medesimo </w:t>
      </w:r>
      <w:r w:rsidR="004B6714" w:rsidRPr="001D737B">
        <w:rPr>
          <w:rFonts w:ascii="Arial" w:eastAsia="Times New Roman" w:hAnsi="Arial" w:cs="Arial"/>
          <w:i/>
          <w:lang w:eastAsia="it-IT"/>
        </w:rPr>
        <w:t>nella figura del Consigliere delegato. Tale modello operativo è facilitato dalla presenza capillare qualificata, in tutta la rete ordinistica degli ingegneri, dei Delegati del Comitato Italiano Ingegneria dell’informazione (C3i), che potranno assumere la responsabilità per l’Ordi</w:t>
      </w:r>
      <w:r w:rsidRPr="001D737B">
        <w:rPr>
          <w:rFonts w:ascii="Arial" w:eastAsia="Times New Roman" w:hAnsi="Arial" w:cs="Arial"/>
          <w:i/>
          <w:lang w:eastAsia="it-IT"/>
        </w:rPr>
        <w:t>ne territoriale di riferimento</w:t>
      </w:r>
      <w:r w:rsidR="00A356D3">
        <w:rPr>
          <w:rFonts w:ascii="Arial" w:eastAsia="Times New Roman" w:hAnsi="Arial" w:cs="Arial"/>
          <w:lang w:eastAsia="it-IT"/>
        </w:rPr>
        <w:t>»</w:t>
      </w:r>
      <w:r w:rsidR="005036A0" w:rsidRPr="001D737B">
        <w:rPr>
          <w:rFonts w:ascii="Arial" w:eastAsia="Times New Roman" w:hAnsi="Arial" w:cs="Arial"/>
          <w:lang w:eastAsia="it-IT"/>
        </w:rPr>
        <w:t xml:space="preserve">. </w:t>
      </w:r>
      <w:r w:rsidR="00B56B25" w:rsidRPr="001D737B">
        <w:rPr>
          <w:rFonts w:ascii="Arial" w:eastAsia="Times New Roman" w:hAnsi="Arial" w:cs="Arial"/>
          <w:lang w:eastAsia="it-IT"/>
        </w:rPr>
        <w:t xml:space="preserve">Il CNI ha </w:t>
      </w:r>
      <w:r w:rsidR="005036A0" w:rsidRPr="001D737B">
        <w:rPr>
          <w:rFonts w:ascii="Arial" w:eastAsia="Times New Roman" w:hAnsi="Arial" w:cs="Arial"/>
          <w:lang w:eastAsia="it-IT"/>
        </w:rPr>
        <w:t xml:space="preserve">individuato nella persona </w:t>
      </w:r>
      <w:r w:rsidR="00392B11" w:rsidRPr="001D737B">
        <w:rPr>
          <w:rFonts w:ascii="Arial" w:eastAsia="Times New Roman" w:hAnsi="Arial" w:cs="Arial"/>
          <w:lang w:eastAsia="it-IT"/>
        </w:rPr>
        <w:t xml:space="preserve">del Consigliere delegato al settore dell’Ingegneria dell’informazione </w:t>
      </w:r>
      <w:r w:rsidR="00526107" w:rsidRPr="001D737B">
        <w:rPr>
          <w:rFonts w:ascii="Arial" w:eastAsia="Times New Roman" w:hAnsi="Arial" w:cs="Arial"/>
          <w:lang w:eastAsia="it-IT"/>
        </w:rPr>
        <w:t>il R</w:t>
      </w:r>
      <w:r w:rsidR="00B56B25" w:rsidRPr="001D737B">
        <w:rPr>
          <w:rFonts w:ascii="Arial" w:eastAsia="Times New Roman" w:hAnsi="Arial" w:cs="Arial"/>
          <w:lang w:eastAsia="it-IT"/>
        </w:rPr>
        <w:t xml:space="preserve">esponsabile per la transizione al digitale cui fa capo </w:t>
      </w:r>
      <w:r w:rsidR="008E092C" w:rsidRPr="001D737B">
        <w:rPr>
          <w:rFonts w:ascii="Arial" w:eastAsia="Times New Roman" w:hAnsi="Arial" w:cs="Arial"/>
          <w:lang w:eastAsia="it-IT"/>
        </w:rPr>
        <w:t>l’Ufficio centrale nazionale per la transizione al digitale (nel seguito anche Ufficio centrale - RTD)</w:t>
      </w:r>
      <w:r w:rsidR="00D03B89" w:rsidRPr="001D737B">
        <w:rPr>
          <w:rFonts w:ascii="Arial" w:eastAsia="Times New Roman" w:hAnsi="Arial" w:cs="Arial"/>
          <w:lang w:eastAsia="it-IT"/>
        </w:rPr>
        <w:t>;</w:t>
      </w:r>
      <w:r w:rsidR="00E45950" w:rsidRPr="001D737B">
        <w:rPr>
          <w:rFonts w:ascii="Arial" w:eastAsia="Times New Roman" w:hAnsi="Arial" w:cs="Arial"/>
          <w:lang w:eastAsia="it-IT"/>
        </w:rPr>
        <w:t xml:space="preserve"> </w:t>
      </w:r>
    </w:p>
    <w:p w14:paraId="5D0B41EC" w14:textId="77777777" w:rsidR="00515A5B" w:rsidRPr="001D737B" w:rsidRDefault="00515A5B" w:rsidP="00515A5B">
      <w:pPr>
        <w:spacing w:after="0" w:line="276" w:lineRule="auto"/>
        <w:jc w:val="both"/>
        <w:rPr>
          <w:rFonts w:ascii="Arial" w:eastAsia="Times New Roman" w:hAnsi="Arial" w:cs="Arial"/>
          <w:lang w:eastAsia="it-IT"/>
        </w:rPr>
      </w:pPr>
    </w:p>
    <w:p w14:paraId="2281A7DF" w14:textId="13ECE091" w:rsidR="00D03B89" w:rsidRDefault="00D03B89" w:rsidP="00515A5B">
      <w:pPr>
        <w:spacing w:after="0" w:line="276" w:lineRule="auto"/>
        <w:jc w:val="both"/>
        <w:rPr>
          <w:rFonts w:ascii="Arial" w:hAnsi="Arial" w:cs="Arial"/>
          <w:bCs/>
        </w:rPr>
      </w:pPr>
      <w:r w:rsidRPr="001D737B">
        <w:rPr>
          <w:rFonts w:ascii="Arial" w:eastAsia="Times New Roman" w:hAnsi="Arial" w:cs="Arial"/>
          <w:b/>
          <w:lang w:eastAsia="it-IT"/>
        </w:rPr>
        <w:t xml:space="preserve">PRESO ATTO </w:t>
      </w:r>
      <w:r w:rsidRPr="001D737B">
        <w:rPr>
          <w:rFonts w:ascii="Arial" w:eastAsia="Times New Roman" w:hAnsi="Arial" w:cs="Arial"/>
          <w:lang w:eastAsia="it-IT"/>
        </w:rPr>
        <w:t>delle istanze pervenute al CNI da parte degli Ordini territoriali che segnalavano, in modo diffuso, la necessità di supporto rappresentando di non disporre delle necessarie risorse per l’organizzazione di un ufficio specifico dirigenziale a cui affidare la transizione a</w:t>
      </w:r>
      <w:r w:rsidR="008769CE" w:rsidRPr="001D737B">
        <w:rPr>
          <w:rFonts w:ascii="Arial" w:eastAsia="Times New Roman" w:hAnsi="Arial" w:cs="Arial"/>
          <w:lang w:eastAsia="it-IT"/>
        </w:rPr>
        <w:t>lla modalità operativa digitale</w:t>
      </w:r>
      <w:r w:rsidRPr="001D737B">
        <w:rPr>
          <w:rFonts w:ascii="Arial" w:hAnsi="Arial" w:cs="Arial"/>
          <w:bCs/>
        </w:rPr>
        <w:t>;</w:t>
      </w:r>
    </w:p>
    <w:p w14:paraId="016FC863" w14:textId="77777777" w:rsidR="00515A5B" w:rsidRPr="001D737B" w:rsidRDefault="00515A5B" w:rsidP="00515A5B">
      <w:pPr>
        <w:spacing w:after="0" w:line="276" w:lineRule="auto"/>
        <w:jc w:val="both"/>
        <w:rPr>
          <w:rFonts w:ascii="Arial" w:hAnsi="Arial" w:cs="Arial"/>
          <w:bCs/>
        </w:rPr>
      </w:pPr>
    </w:p>
    <w:p w14:paraId="6311D21A" w14:textId="386729CC" w:rsidR="00121DCC" w:rsidRDefault="00121DCC"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che </w:t>
      </w:r>
      <w:r w:rsidR="00E45950" w:rsidRPr="001D737B">
        <w:rPr>
          <w:rFonts w:ascii="Arial" w:eastAsia="Times New Roman" w:hAnsi="Arial" w:cs="Arial"/>
          <w:lang w:eastAsia="it-IT"/>
        </w:rPr>
        <w:t xml:space="preserve">gli </w:t>
      </w:r>
      <w:r w:rsidRPr="001D737B">
        <w:rPr>
          <w:rFonts w:ascii="Arial" w:eastAsia="Times New Roman" w:hAnsi="Arial" w:cs="Arial"/>
          <w:lang w:eastAsia="it-IT"/>
        </w:rPr>
        <w:t>Ordini territoriali aderenti potranno contare sull’</w:t>
      </w:r>
      <w:r w:rsidRPr="001D737B">
        <w:rPr>
          <w:rFonts w:ascii="Arial" w:eastAsia="Times New Roman" w:hAnsi="Arial" w:cs="Arial"/>
          <w:i/>
          <w:lang w:eastAsia="it-IT"/>
        </w:rPr>
        <w:t>expertise</w:t>
      </w:r>
      <w:r w:rsidRPr="001D737B">
        <w:rPr>
          <w:rFonts w:ascii="Arial" w:eastAsia="Times New Roman" w:hAnsi="Arial" w:cs="Arial"/>
          <w:lang w:eastAsia="it-IT"/>
        </w:rPr>
        <w:t xml:space="preserve"> di tutto il Comitato Italiano Inge</w:t>
      </w:r>
      <w:r w:rsidR="007905D6" w:rsidRPr="001D737B">
        <w:rPr>
          <w:rFonts w:ascii="Arial" w:eastAsia="Times New Roman" w:hAnsi="Arial" w:cs="Arial"/>
          <w:lang w:eastAsia="it-IT"/>
        </w:rPr>
        <w:t>gneria dell’informazione (C3i)</w:t>
      </w:r>
      <w:r w:rsidRPr="001D737B">
        <w:rPr>
          <w:rFonts w:ascii="Arial" w:eastAsia="Times New Roman" w:hAnsi="Arial" w:cs="Arial"/>
          <w:lang w:eastAsia="it-IT"/>
        </w:rPr>
        <w:t xml:space="preserve">, essere destinatari di iniziative di formazione </w:t>
      </w:r>
      <w:r w:rsidR="00A349D8" w:rsidRPr="001D737B">
        <w:rPr>
          <w:rFonts w:ascii="Arial" w:eastAsia="Times New Roman" w:hAnsi="Arial" w:cs="Arial"/>
          <w:lang w:eastAsia="it-IT"/>
        </w:rPr>
        <w:t>e valorizzazione delle conos</w:t>
      </w:r>
      <w:r w:rsidR="00E45950" w:rsidRPr="001D737B">
        <w:rPr>
          <w:rFonts w:ascii="Arial" w:eastAsia="Times New Roman" w:hAnsi="Arial" w:cs="Arial"/>
          <w:lang w:eastAsia="it-IT"/>
        </w:rPr>
        <w:t xml:space="preserve">cenza e delle competenze, </w:t>
      </w:r>
      <w:r w:rsidRPr="001D737B">
        <w:rPr>
          <w:rFonts w:ascii="Arial" w:eastAsia="Times New Roman" w:hAnsi="Arial" w:cs="Arial"/>
          <w:lang w:eastAsia="it-IT"/>
        </w:rPr>
        <w:t xml:space="preserve">avere il supporto per attuare i processi di cambiamento, condividere conoscenze e progettualità e adattarle al proprio contesto, partecipare </w:t>
      </w:r>
      <w:r w:rsidRPr="001D737B">
        <w:rPr>
          <w:rFonts w:ascii="Arial" w:eastAsia="Times New Roman" w:hAnsi="Arial" w:cs="Arial"/>
          <w:lang w:eastAsia="it-IT"/>
        </w:rPr>
        <w:lastRenderedPageBreak/>
        <w:t>ad una rete che possa stimolare il confronto e valorizzare le migliori esperienze (</w:t>
      </w:r>
      <w:r w:rsidRPr="001D737B">
        <w:rPr>
          <w:rFonts w:ascii="Arial" w:eastAsia="Times New Roman" w:hAnsi="Arial" w:cs="Arial"/>
          <w:i/>
          <w:lang w:eastAsia="it-IT"/>
        </w:rPr>
        <w:t>best practices</w:t>
      </w:r>
      <w:r w:rsidRPr="001D737B">
        <w:rPr>
          <w:rFonts w:ascii="Arial" w:eastAsia="Times New Roman" w:hAnsi="Arial" w:cs="Arial"/>
          <w:lang w:eastAsia="it-IT"/>
        </w:rPr>
        <w:t>)</w:t>
      </w:r>
      <w:r w:rsidR="00391214" w:rsidRPr="001D737B">
        <w:rPr>
          <w:rFonts w:ascii="Arial" w:eastAsia="Times New Roman" w:hAnsi="Arial" w:cs="Arial"/>
          <w:lang w:eastAsia="it-IT"/>
        </w:rPr>
        <w:t>,</w:t>
      </w:r>
      <w:r w:rsidRPr="001D737B">
        <w:rPr>
          <w:rFonts w:ascii="Arial" w:eastAsia="Times New Roman" w:hAnsi="Arial" w:cs="Arial"/>
          <w:lang w:eastAsia="it-IT"/>
        </w:rPr>
        <w:t xml:space="preserve"> in </w:t>
      </w:r>
      <w:r w:rsidR="000563C5" w:rsidRPr="001D737B">
        <w:rPr>
          <w:rFonts w:ascii="Arial" w:eastAsia="Times New Roman" w:hAnsi="Arial" w:cs="Arial"/>
          <w:lang w:eastAsia="it-IT"/>
        </w:rPr>
        <w:t>stretto rapporto con la Co</w:t>
      </w:r>
      <w:r w:rsidR="002E107F" w:rsidRPr="001D737B">
        <w:rPr>
          <w:rFonts w:ascii="Arial" w:eastAsia="Times New Roman" w:hAnsi="Arial" w:cs="Arial"/>
          <w:lang w:eastAsia="it-IT"/>
        </w:rPr>
        <w:t xml:space="preserve">nferenza </w:t>
      </w:r>
      <w:r w:rsidR="000563C5" w:rsidRPr="001D737B">
        <w:rPr>
          <w:rFonts w:ascii="Arial" w:eastAsia="Times New Roman" w:hAnsi="Arial" w:cs="Arial"/>
          <w:lang w:eastAsia="it-IT"/>
        </w:rPr>
        <w:t xml:space="preserve">dei Responsabili </w:t>
      </w:r>
      <w:r w:rsidR="002E107F" w:rsidRPr="001D737B">
        <w:rPr>
          <w:rFonts w:ascii="Arial" w:eastAsia="Times New Roman" w:hAnsi="Arial" w:cs="Arial"/>
          <w:lang w:eastAsia="it-IT"/>
        </w:rPr>
        <w:t>della Transizione al D</w:t>
      </w:r>
      <w:r w:rsidR="006970ED" w:rsidRPr="001D737B">
        <w:rPr>
          <w:rFonts w:ascii="Arial" w:eastAsia="Times New Roman" w:hAnsi="Arial" w:cs="Arial"/>
          <w:lang w:eastAsia="it-IT"/>
        </w:rPr>
        <w:t xml:space="preserve">igitale </w:t>
      </w:r>
      <w:r w:rsidR="002E107F" w:rsidRPr="001D737B">
        <w:rPr>
          <w:rFonts w:ascii="Arial" w:eastAsia="Times New Roman" w:hAnsi="Arial" w:cs="Arial"/>
          <w:lang w:eastAsia="it-IT"/>
        </w:rPr>
        <w:t xml:space="preserve">promossa da AgID quale </w:t>
      </w:r>
      <w:r w:rsidR="00A356D3">
        <w:rPr>
          <w:rFonts w:ascii="Arial" w:eastAsia="Times New Roman" w:hAnsi="Arial" w:cs="Arial"/>
          <w:lang w:eastAsia="it-IT"/>
        </w:rPr>
        <w:t>«</w:t>
      </w:r>
      <w:r w:rsidR="002E107F" w:rsidRPr="001D737B">
        <w:rPr>
          <w:rFonts w:ascii="Arial" w:eastAsia="Times New Roman" w:hAnsi="Arial" w:cs="Arial"/>
          <w:i/>
          <w:lang w:eastAsia="it-IT"/>
        </w:rPr>
        <w:t>strumento di dialogo, raccordo e supporto verso i RTD delle amministrazioni italiane al fine di promuovere la trasformazione digitale inclusiva delle PA</w:t>
      </w:r>
      <w:r w:rsidR="00A356D3">
        <w:rPr>
          <w:rFonts w:ascii="Arial" w:eastAsia="Times New Roman" w:hAnsi="Arial" w:cs="Arial"/>
          <w:lang w:eastAsia="it-IT"/>
        </w:rPr>
        <w:t>»</w:t>
      </w:r>
      <w:r w:rsidR="006970ED" w:rsidRPr="001D737B">
        <w:rPr>
          <w:rFonts w:ascii="Arial" w:eastAsia="Times New Roman" w:hAnsi="Arial" w:cs="Arial"/>
          <w:lang w:eastAsia="it-IT"/>
        </w:rPr>
        <w:t>;</w:t>
      </w:r>
      <w:r w:rsidR="000563C5" w:rsidRPr="001D737B">
        <w:rPr>
          <w:rFonts w:ascii="Arial" w:eastAsia="Times New Roman" w:hAnsi="Arial" w:cs="Arial"/>
          <w:lang w:eastAsia="it-IT"/>
        </w:rPr>
        <w:t xml:space="preserve"> </w:t>
      </w:r>
    </w:p>
    <w:p w14:paraId="68BB5AEA" w14:textId="77777777" w:rsidR="00515A5B" w:rsidRPr="001D737B" w:rsidRDefault="00515A5B" w:rsidP="00515A5B">
      <w:pPr>
        <w:spacing w:after="0" w:line="276" w:lineRule="auto"/>
        <w:jc w:val="both"/>
        <w:rPr>
          <w:rFonts w:ascii="Arial" w:eastAsia="Times New Roman" w:hAnsi="Arial" w:cs="Arial"/>
          <w:lang w:eastAsia="it-IT"/>
        </w:rPr>
      </w:pPr>
    </w:p>
    <w:p w14:paraId="3DB62336" w14:textId="769BA636" w:rsidR="00B81108" w:rsidRDefault="00B81108"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che l’adesione all’Ufficio centrale nazionale per la transizione al digitale del CNI non comporta oneri economici a carico del soggetto aderente;</w:t>
      </w:r>
    </w:p>
    <w:p w14:paraId="4C445256" w14:textId="77777777" w:rsidR="00515A5B" w:rsidRPr="001D737B" w:rsidRDefault="00515A5B" w:rsidP="00515A5B">
      <w:pPr>
        <w:spacing w:after="0" w:line="276" w:lineRule="auto"/>
        <w:jc w:val="both"/>
        <w:rPr>
          <w:rFonts w:ascii="Arial" w:eastAsia="Times New Roman" w:hAnsi="Arial" w:cs="Arial"/>
          <w:lang w:eastAsia="it-IT"/>
        </w:rPr>
      </w:pPr>
    </w:p>
    <w:p w14:paraId="0F719A73" w14:textId="77777777" w:rsidR="00ED01C7" w:rsidRPr="001D737B" w:rsidRDefault="006E2330" w:rsidP="00515A5B">
      <w:pPr>
        <w:spacing w:after="0" w:line="276" w:lineRule="auto"/>
        <w:jc w:val="both"/>
        <w:rPr>
          <w:rFonts w:ascii="Arial" w:eastAsia="Times New Roman" w:hAnsi="Arial" w:cs="Arial"/>
          <w:lang w:eastAsia="it-IT"/>
        </w:rPr>
      </w:pPr>
      <w:r w:rsidRPr="001D737B">
        <w:rPr>
          <w:rFonts w:ascii="Arial" w:eastAsia="Times New Roman" w:hAnsi="Arial" w:cs="Arial"/>
          <w:b/>
          <w:lang w:eastAsia="it-IT"/>
        </w:rPr>
        <w:t>CONSIDERATO</w:t>
      </w:r>
      <w:r w:rsidRPr="001D737B">
        <w:rPr>
          <w:rFonts w:ascii="Arial" w:eastAsia="Times New Roman" w:hAnsi="Arial" w:cs="Arial"/>
          <w:lang w:eastAsia="it-IT"/>
        </w:rPr>
        <w:t xml:space="preserve">, pertanto, che </w:t>
      </w:r>
      <w:r w:rsidR="00B71BDC" w:rsidRPr="001D737B">
        <w:rPr>
          <w:rFonts w:ascii="Arial" w:eastAsia="Times New Roman" w:hAnsi="Arial" w:cs="Arial"/>
          <w:lang w:eastAsia="it-IT"/>
        </w:rPr>
        <w:t>è nell’</w:t>
      </w:r>
      <w:r w:rsidR="00404414" w:rsidRPr="001D737B">
        <w:rPr>
          <w:rFonts w:ascii="Arial" w:eastAsia="Times New Roman" w:hAnsi="Arial" w:cs="Arial"/>
          <w:lang w:eastAsia="it-IT"/>
        </w:rPr>
        <w:t xml:space="preserve">interesse dell’Ordine territoriale </w:t>
      </w:r>
      <w:r w:rsidR="00B71BDC" w:rsidRPr="001D737B">
        <w:rPr>
          <w:rFonts w:ascii="Arial" w:eastAsia="Times New Roman" w:hAnsi="Arial" w:cs="Arial"/>
          <w:lang w:eastAsia="it-IT"/>
        </w:rPr>
        <w:t>l’adesione all’Ufficio centrale - RTD</w:t>
      </w:r>
      <w:r w:rsidRPr="001D737B">
        <w:rPr>
          <w:rFonts w:ascii="Arial" w:eastAsia="Times New Roman" w:hAnsi="Arial" w:cs="Arial"/>
          <w:lang w:eastAsia="it-IT"/>
        </w:rPr>
        <w:t xml:space="preserve"> </w:t>
      </w:r>
      <w:r w:rsidR="00B71BDC" w:rsidRPr="001D737B">
        <w:rPr>
          <w:rFonts w:ascii="Arial" w:eastAsia="Times New Roman" w:hAnsi="Arial" w:cs="Arial"/>
          <w:lang w:eastAsia="it-IT"/>
        </w:rPr>
        <w:t xml:space="preserve">da attuarsi </w:t>
      </w:r>
      <w:r w:rsidR="006A6B72" w:rsidRPr="001D737B">
        <w:rPr>
          <w:rFonts w:ascii="Arial" w:eastAsia="Times New Roman" w:hAnsi="Arial" w:cs="Arial"/>
          <w:lang w:eastAsia="it-IT"/>
        </w:rPr>
        <w:t xml:space="preserve">mediante </w:t>
      </w:r>
      <w:r w:rsidR="00E45950" w:rsidRPr="001D737B">
        <w:rPr>
          <w:rFonts w:ascii="Arial" w:eastAsia="Times New Roman" w:hAnsi="Arial" w:cs="Arial"/>
          <w:lang w:eastAsia="it-IT"/>
        </w:rPr>
        <w:t xml:space="preserve">sottoscrizione per </w:t>
      </w:r>
      <w:r w:rsidR="005C2C88" w:rsidRPr="001D737B">
        <w:rPr>
          <w:rFonts w:ascii="Arial" w:eastAsia="Times New Roman" w:hAnsi="Arial" w:cs="Arial"/>
          <w:lang w:eastAsia="it-IT"/>
        </w:rPr>
        <w:t xml:space="preserve">accettazione della presente </w:t>
      </w:r>
      <w:r w:rsidR="00756B6D" w:rsidRPr="001D737B">
        <w:rPr>
          <w:rFonts w:ascii="Arial" w:eastAsia="Times New Roman" w:hAnsi="Arial" w:cs="Arial"/>
          <w:lang w:eastAsia="it-IT"/>
        </w:rPr>
        <w:t>convenzione per</w:t>
      </w:r>
      <w:r w:rsidR="005C2C88" w:rsidRPr="001D737B">
        <w:rPr>
          <w:rFonts w:ascii="Arial" w:eastAsia="Times New Roman" w:hAnsi="Arial" w:cs="Arial"/>
          <w:lang w:eastAsia="it-IT"/>
        </w:rPr>
        <w:t xml:space="preserve"> adesione e </w:t>
      </w:r>
      <w:r w:rsidR="00326E5E" w:rsidRPr="001D737B">
        <w:rPr>
          <w:rFonts w:ascii="Arial" w:eastAsia="Times New Roman" w:hAnsi="Arial" w:cs="Arial"/>
          <w:lang w:eastAsia="it-IT"/>
        </w:rPr>
        <w:t xml:space="preserve">invio </w:t>
      </w:r>
      <w:r w:rsidR="00C24D1D" w:rsidRPr="001D737B">
        <w:rPr>
          <w:rFonts w:ascii="Arial" w:eastAsia="Times New Roman" w:hAnsi="Arial" w:cs="Arial"/>
          <w:lang w:eastAsia="it-IT"/>
        </w:rPr>
        <w:t xml:space="preserve">a </w:t>
      </w:r>
      <w:r w:rsidR="00C24D1D" w:rsidRPr="001D737B">
        <w:rPr>
          <w:rFonts w:ascii="Arial" w:hAnsi="Arial" w:cs="Arial"/>
        </w:rPr>
        <w:t>mezzo posta elettronica certificata al domicilio digitale</w:t>
      </w:r>
      <w:r w:rsidR="00C24D1D" w:rsidRPr="001D737B">
        <w:rPr>
          <w:rFonts w:ascii="Arial" w:eastAsia="Times New Roman" w:hAnsi="Arial" w:cs="Arial"/>
          <w:lang w:eastAsia="it-IT"/>
        </w:rPr>
        <w:t xml:space="preserve"> del</w:t>
      </w:r>
      <w:r w:rsidR="00326E5E" w:rsidRPr="001D737B">
        <w:rPr>
          <w:rFonts w:ascii="Arial" w:eastAsia="Times New Roman" w:hAnsi="Arial" w:cs="Arial"/>
          <w:lang w:eastAsia="it-IT"/>
        </w:rPr>
        <w:t xml:space="preserve"> CNI</w:t>
      </w:r>
      <w:r w:rsidR="00756B6D" w:rsidRPr="001D737B">
        <w:rPr>
          <w:rFonts w:ascii="Arial" w:eastAsia="Times New Roman" w:hAnsi="Arial" w:cs="Arial"/>
          <w:lang w:eastAsia="it-IT"/>
        </w:rPr>
        <w:t>,</w:t>
      </w:r>
      <w:r w:rsidR="00326E5E" w:rsidRPr="001D737B">
        <w:rPr>
          <w:rFonts w:ascii="Arial" w:eastAsia="Times New Roman" w:hAnsi="Arial" w:cs="Arial"/>
          <w:lang w:eastAsia="it-IT"/>
        </w:rPr>
        <w:t xml:space="preserve"> </w:t>
      </w:r>
      <w:r w:rsidR="00E0341F" w:rsidRPr="001D737B">
        <w:rPr>
          <w:rFonts w:ascii="Arial" w:eastAsia="Times New Roman" w:hAnsi="Arial" w:cs="Arial"/>
          <w:lang w:eastAsia="it-IT"/>
        </w:rPr>
        <w:t xml:space="preserve">unitamente alla </w:t>
      </w:r>
      <w:r w:rsidR="00326E5E" w:rsidRPr="001D737B">
        <w:rPr>
          <w:rFonts w:ascii="Arial" w:eastAsia="Times New Roman" w:hAnsi="Arial" w:cs="Arial"/>
          <w:lang w:eastAsia="it-IT"/>
        </w:rPr>
        <w:t>delibera</w:t>
      </w:r>
      <w:r w:rsidR="00404414" w:rsidRPr="001D737B">
        <w:rPr>
          <w:rFonts w:ascii="Arial" w:eastAsia="Times New Roman" w:hAnsi="Arial" w:cs="Arial"/>
          <w:lang w:eastAsia="it-IT"/>
        </w:rPr>
        <w:t xml:space="preserve"> </w:t>
      </w:r>
      <w:r w:rsidR="00E0341F" w:rsidRPr="001D737B">
        <w:rPr>
          <w:rFonts w:ascii="Arial" w:eastAsia="Times New Roman" w:hAnsi="Arial" w:cs="Arial"/>
          <w:lang w:eastAsia="it-IT"/>
        </w:rPr>
        <w:t xml:space="preserve">del Consiglio dell’Ordine medesimo </w:t>
      </w:r>
      <w:r w:rsidR="00404414" w:rsidRPr="001D737B">
        <w:rPr>
          <w:rFonts w:ascii="Arial" w:eastAsia="Times New Roman" w:hAnsi="Arial" w:cs="Arial"/>
          <w:lang w:eastAsia="it-IT"/>
        </w:rPr>
        <w:t xml:space="preserve">di </w:t>
      </w:r>
      <w:r w:rsidR="0019135C" w:rsidRPr="001D737B">
        <w:rPr>
          <w:rFonts w:ascii="Arial" w:eastAsia="Times New Roman" w:hAnsi="Arial" w:cs="Arial"/>
          <w:lang w:eastAsia="it-IT"/>
        </w:rPr>
        <w:t>approvazione dell’</w:t>
      </w:r>
      <w:r w:rsidR="00404414" w:rsidRPr="001D737B">
        <w:rPr>
          <w:rFonts w:ascii="Arial" w:eastAsia="Times New Roman" w:hAnsi="Arial" w:cs="Arial"/>
          <w:lang w:eastAsia="it-IT"/>
        </w:rPr>
        <w:t>adesione</w:t>
      </w:r>
      <w:r w:rsidR="00756B6D" w:rsidRPr="001D737B">
        <w:rPr>
          <w:rFonts w:ascii="Arial" w:eastAsia="Times New Roman" w:hAnsi="Arial" w:cs="Arial"/>
          <w:lang w:eastAsia="it-IT"/>
        </w:rPr>
        <w:t>,</w:t>
      </w:r>
      <w:r w:rsidR="00404414" w:rsidRPr="001D737B">
        <w:rPr>
          <w:rFonts w:ascii="Arial" w:eastAsia="Times New Roman" w:hAnsi="Arial" w:cs="Arial"/>
          <w:lang w:eastAsia="it-IT"/>
        </w:rPr>
        <w:t xml:space="preserve"> </w:t>
      </w:r>
      <w:r w:rsidR="00CB72FB" w:rsidRPr="001D737B">
        <w:rPr>
          <w:rFonts w:ascii="Arial" w:eastAsia="Times New Roman" w:hAnsi="Arial" w:cs="Arial"/>
          <w:lang w:eastAsia="it-IT"/>
        </w:rPr>
        <w:t xml:space="preserve">entro e non oltre </w:t>
      </w:r>
      <w:r w:rsidR="00FA70C6" w:rsidRPr="001D737B">
        <w:rPr>
          <w:rFonts w:ascii="Arial" w:eastAsia="Times New Roman" w:hAnsi="Arial" w:cs="Arial"/>
          <w:lang w:eastAsia="it-IT"/>
        </w:rPr>
        <w:t>30 giorni dall</w:t>
      </w:r>
      <w:r w:rsidR="008E092C" w:rsidRPr="001D737B">
        <w:rPr>
          <w:rFonts w:ascii="Arial" w:eastAsia="Times New Roman" w:hAnsi="Arial" w:cs="Arial"/>
          <w:lang w:eastAsia="it-IT"/>
        </w:rPr>
        <w:t xml:space="preserve">a sottoscrizione </w:t>
      </w:r>
      <w:r w:rsidR="00E0341F" w:rsidRPr="001D737B">
        <w:rPr>
          <w:rFonts w:ascii="Arial" w:eastAsia="Times New Roman" w:hAnsi="Arial" w:cs="Arial"/>
          <w:lang w:eastAsia="it-IT"/>
        </w:rPr>
        <w:t xml:space="preserve">della </w:t>
      </w:r>
      <w:r w:rsidR="00FA70C6" w:rsidRPr="001D737B">
        <w:rPr>
          <w:rFonts w:ascii="Arial" w:eastAsia="Times New Roman" w:hAnsi="Arial" w:cs="Arial"/>
          <w:lang w:eastAsia="it-IT"/>
        </w:rPr>
        <w:t>proposta</w:t>
      </w:r>
      <w:r w:rsidR="00E0341F" w:rsidRPr="001D737B">
        <w:rPr>
          <w:rFonts w:ascii="Arial" w:eastAsia="Times New Roman" w:hAnsi="Arial" w:cs="Arial"/>
          <w:lang w:eastAsia="it-IT"/>
        </w:rPr>
        <w:t xml:space="preserve"> medesima</w:t>
      </w:r>
      <w:r w:rsidR="00B31477" w:rsidRPr="001D737B">
        <w:rPr>
          <w:rFonts w:ascii="Arial" w:eastAsia="Times New Roman" w:hAnsi="Arial" w:cs="Arial"/>
          <w:lang w:eastAsia="it-IT"/>
        </w:rPr>
        <w:t>;</w:t>
      </w:r>
      <w:r w:rsidR="008E092C" w:rsidRPr="001D737B">
        <w:rPr>
          <w:rFonts w:ascii="Arial" w:eastAsia="Times New Roman" w:hAnsi="Arial" w:cs="Arial"/>
          <w:lang w:eastAsia="it-IT"/>
        </w:rPr>
        <w:t xml:space="preserve"> </w:t>
      </w:r>
    </w:p>
    <w:p w14:paraId="143EDA5D" w14:textId="77777777" w:rsidR="00446D33" w:rsidRPr="001D737B" w:rsidRDefault="00446D33" w:rsidP="00515A5B">
      <w:pPr>
        <w:spacing w:after="0" w:line="276" w:lineRule="auto"/>
        <w:jc w:val="both"/>
        <w:rPr>
          <w:rFonts w:ascii="Arial" w:eastAsia="Times New Roman" w:hAnsi="Arial" w:cs="Arial"/>
          <w:lang w:eastAsia="it-IT"/>
        </w:rPr>
      </w:pPr>
    </w:p>
    <w:p w14:paraId="4A4BD82F" w14:textId="74179CA8" w:rsidR="00446D33" w:rsidRPr="001D737B" w:rsidRDefault="006A6B72" w:rsidP="00515A5B">
      <w:pPr>
        <w:spacing w:after="0" w:line="276" w:lineRule="auto"/>
        <w:jc w:val="both"/>
        <w:rPr>
          <w:rFonts w:ascii="Arial" w:eastAsia="Times New Roman" w:hAnsi="Arial" w:cs="Arial"/>
          <w:lang w:eastAsia="it-IT"/>
        </w:rPr>
      </w:pPr>
      <w:r w:rsidRPr="001D737B">
        <w:rPr>
          <w:rFonts w:ascii="Arial" w:eastAsia="Times New Roman" w:hAnsi="Arial" w:cs="Arial"/>
          <w:lang w:eastAsia="it-IT"/>
        </w:rPr>
        <w:t>Tutto quanto premesso</w:t>
      </w:r>
      <w:r w:rsidR="00FA70C6" w:rsidRPr="001D737B">
        <w:rPr>
          <w:rFonts w:ascii="Arial" w:eastAsia="Times New Roman" w:hAnsi="Arial" w:cs="Arial"/>
          <w:lang w:eastAsia="it-IT"/>
        </w:rPr>
        <w:t>,</w:t>
      </w:r>
      <w:r w:rsidR="00446D33" w:rsidRPr="001D737B">
        <w:rPr>
          <w:rFonts w:ascii="Arial" w:eastAsia="Times New Roman" w:hAnsi="Arial" w:cs="Arial"/>
          <w:lang w:eastAsia="it-IT"/>
        </w:rPr>
        <w:t xml:space="preserve"> il CNI e l’Ordine professionale aderente, individuate come “le Parti”, convengono e stipulano quanto segue</w:t>
      </w:r>
      <w:r w:rsidR="00515A5B">
        <w:rPr>
          <w:rFonts w:ascii="Arial" w:eastAsia="Times New Roman" w:hAnsi="Arial" w:cs="Arial"/>
          <w:lang w:eastAsia="it-IT"/>
        </w:rPr>
        <w:t>:</w:t>
      </w:r>
    </w:p>
    <w:p w14:paraId="5AB157F7" w14:textId="16153E34" w:rsidR="00446D33" w:rsidRDefault="00446D33" w:rsidP="00515A5B">
      <w:pPr>
        <w:spacing w:after="0" w:line="276" w:lineRule="auto"/>
        <w:jc w:val="both"/>
        <w:rPr>
          <w:rFonts w:ascii="Arial" w:eastAsia="Times New Roman" w:hAnsi="Arial" w:cs="Arial"/>
          <w:lang w:eastAsia="it-IT"/>
        </w:rPr>
      </w:pPr>
    </w:p>
    <w:p w14:paraId="47FFFE12" w14:textId="77777777" w:rsidR="00A356D3" w:rsidRPr="001D737B" w:rsidRDefault="00A356D3" w:rsidP="00515A5B">
      <w:pPr>
        <w:spacing w:after="0" w:line="276" w:lineRule="auto"/>
        <w:jc w:val="both"/>
        <w:rPr>
          <w:rFonts w:ascii="Arial" w:eastAsia="Times New Roman" w:hAnsi="Arial" w:cs="Arial"/>
          <w:lang w:eastAsia="it-IT"/>
        </w:rPr>
      </w:pPr>
    </w:p>
    <w:p w14:paraId="60889737" w14:textId="5021A30C" w:rsidR="006A6B72"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1 (valore delle premesse)</w:t>
      </w:r>
    </w:p>
    <w:p w14:paraId="731DF5D0" w14:textId="77777777" w:rsidR="00C24D1D" w:rsidRPr="001D737B" w:rsidRDefault="005C2C88" w:rsidP="00515A5B">
      <w:pPr>
        <w:pStyle w:val="Paragrafoelenco"/>
        <w:numPr>
          <w:ilvl w:val="0"/>
          <w:numId w:val="4"/>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Le premesse costituiscono </w:t>
      </w:r>
      <w:r w:rsidR="008D71B4" w:rsidRPr="001D737B">
        <w:rPr>
          <w:rFonts w:ascii="Arial" w:eastAsia="Times New Roman" w:hAnsi="Arial" w:cs="Arial"/>
          <w:lang w:eastAsia="it-IT"/>
        </w:rPr>
        <w:t>parte integrante</w:t>
      </w:r>
      <w:r w:rsidR="00DA28F4" w:rsidRPr="001D737B">
        <w:rPr>
          <w:rFonts w:ascii="Arial" w:eastAsia="Times New Roman" w:hAnsi="Arial" w:cs="Arial"/>
          <w:lang w:eastAsia="it-IT"/>
        </w:rPr>
        <w:t xml:space="preserve"> e sostanziale </w:t>
      </w:r>
      <w:r w:rsidRPr="001D737B">
        <w:rPr>
          <w:rFonts w:ascii="Arial" w:eastAsia="Times New Roman" w:hAnsi="Arial" w:cs="Arial"/>
          <w:lang w:eastAsia="it-IT"/>
        </w:rPr>
        <w:t>dell</w:t>
      </w:r>
      <w:r w:rsidR="00FA70C6" w:rsidRPr="001D737B">
        <w:rPr>
          <w:rFonts w:ascii="Arial" w:eastAsia="Times New Roman" w:hAnsi="Arial" w:cs="Arial"/>
          <w:lang w:eastAsia="it-IT"/>
        </w:rPr>
        <w:t>a presente proposta di adesione.</w:t>
      </w:r>
    </w:p>
    <w:p w14:paraId="5F6C2EC9" w14:textId="48E1DD0E" w:rsidR="00E87152" w:rsidRDefault="00E87152" w:rsidP="007C0245">
      <w:pPr>
        <w:spacing w:after="0" w:line="276" w:lineRule="auto"/>
        <w:rPr>
          <w:rFonts w:ascii="Arial" w:eastAsia="Times New Roman" w:hAnsi="Arial" w:cs="Arial"/>
          <w:lang w:eastAsia="it-IT"/>
        </w:rPr>
      </w:pPr>
    </w:p>
    <w:p w14:paraId="1BEA3E07" w14:textId="77777777" w:rsidR="00515A5B" w:rsidRPr="001D737B" w:rsidRDefault="00515A5B" w:rsidP="007C0245">
      <w:pPr>
        <w:spacing w:after="0" w:line="276" w:lineRule="auto"/>
        <w:rPr>
          <w:rFonts w:ascii="Arial" w:eastAsia="Times New Roman" w:hAnsi="Arial" w:cs="Arial"/>
          <w:lang w:eastAsia="it-IT"/>
        </w:rPr>
      </w:pPr>
    </w:p>
    <w:p w14:paraId="544BC988" w14:textId="5EBFD72F" w:rsidR="005C2C88"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2 (ufficio centrale - rtd e aspetti organizzativi)</w:t>
      </w:r>
    </w:p>
    <w:p w14:paraId="7A7F518D" w14:textId="77777777" w:rsidR="00B6240E" w:rsidRPr="001D737B" w:rsidRDefault="00526107" w:rsidP="00515A5B">
      <w:pPr>
        <w:pStyle w:val="Paragrafoelenco"/>
        <w:numPr>
          <w:ilvl w:val="0"/>
          <w:numId w:val="18"/>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È istituito presso il Consiglio nazionale degli Ingegneri l’Ufficio centrale nazionale per la transizione al digitale e indi</w:t>
      </w:r>
      <w:r w:rsidR="00B6240E" w:rsidRPr="001D737B">
        <w:rPr>
          <w:rFonts w:ascii="Arial" w:eastAsia="Times New Roman" w:hAnsi="Arial" w:cs="Arial"/>
          <w:lang w:eastAsia="it-IT"/>
        </w:rPr>
        <w:t xml:space="preserve">viduato, come Responsabile preposto all’Ufficio medesimo e figura </w:t>
      </w:r>
      <w:r w:rsidR="003D103B" w:rsidRPr="001D737B">
        <w:rPr>
          <w:rFonts w:ascii="Arial" w:eastAsia="Times New Roman" w:hAnsi="Arial" w:cs="Arial"/>
          <w:lang w:eastAsia="it-IT"/>
        </w:rPr>
        <w:t xml:space="preserve">centrale e </w:t>
      </w:r>
      <w:r w:rsidR="00B6240E" w:rsidRPr="001D737B">
        <w:rPr>
          <w:rFonts w:ascii="Arial" w:eastAsia="Times New Roman" w:hAnsi="Arial" w:cs="Arial"/>
          <w:lang w:eastAsia="it-IT"/>
        </w:rPr>
        <w:t>di raccordo con gli Ordini territoriali, il Consigliere delegato nell’ambito dell’Ingegneria dell’informazione.</w:t>
      </w:r>
    </w:p>
    <w:p w14:paraId="016884B0" w14:textId="77777777" w:rsidR="00E87152" w:rsidRPr="001D737B" w:rsidRDefault="00E87152" w:rsidP="00515A5B">
      <w:pPr>
        <w:pStyle w:val="Paragrafoelenco"/>
        <w:numPr>
          <w:ilvl w:val="0"/>
          <w:numId w:val="18"/>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All’Ufficio centrale nazionale per la transizione al digitale spettano i compiti espressamente previsti dall’art. 17, comma 1, lett. da a) a j-bis) del Codice dell’amministrazione digitale.</w:t>
      </w:r>
    </w:p>
    <w:p w14:paraId="21B70E29" w14:textId="77777777" w:rsidR="00526107" w:rsidRPr="001D737B" w:rsidRDefault="00B6240E" w:rsidP="00515A5B">
      <w:pPr>
        <w:pStyle w:val="Paragrafoelenco"/>
        <w:numPr>
          <w:ilvl w:val="0"/>
          <w:numId w:val="18"/>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Gli Ordini territoriali </w:t>
      </w:r>
      <w:r w:rsidR="003D103B" w:rsidRPr="001D737B">
        <w:rPr>
          <w:rFonts w:ascii="Arial" w:eastAsia="Times New Roman" w:hAnsi="Arial" w:cs="Arial"/>
          <w:lang w:eastAsia="it-IT"/>
        </w:rPr>
        <w:t xml:space="preserve">aderenti alla presente convenzione </w:t>
      </w:r>
      <w:r w:rsidRPr="001D737B">
        <w:rPr>
          <w:rFonts w:ascii="Arial" w:eastAsia="Times New Roman" w:hAnsi="Arial" w:cs="Arial"/>
          <w:lang w:eastAsia="it-IT"/>
        </w:rPr>
        <w:t>individuano il referente per le atti</w:t>
      </w:r>
      <w:r w:rsidR="003D103B" w:rsidRPr="001D737B">
        <w:rPr>
          <w:rFonts w:ascii="Arial" w:eastAsia="Times New Roman" w:hAnsi="Arial" w:cs="Arial"/>
          <w:lang w:eastAsia="it-IT"/>
        </w:rPr>
        <w:t xml:space="preserve">vità svolte dall’Ordine </w:t>
      </w:r>
      <w:r w:rsidRPr="001D737B">
        <w:rPr>
          <w:rFonts w:ascii="Arial" w:eastAsia="Times New Roman" w:hAnsi="Arial" w:cs="Arial"/>
          <w:lang w:eastAsia="it-IT"/>
        </w:rPr>
        <w:t xml:space="preserve">nell’ambito della </w:t>
      </w:r>
      <w:r w:rsidR="003D103B" w:rsidRPr="001D737B">
        <w:rPr>
          <w:rFonts w:ascii="Arial" w:eastAsia="Times New Roman" w:hAnsi="Arial" w:cs="Arial"/>
          <w:lang w:eastAsia="it-IT"/>
        </w:rPr>
        <w:t>convenzione medesima, in via prioritaria, tra i d</w:t>
      </w:r>
      <w:r w:rsidRPr="001D737B">
        <w:rPr>
          <w:rFonts w:ascii="Arial" w:eastAsia="Times New Roman" w:hAnsi="Arial" w:cs="Arial"/>
          <w:lang w:eastAsia="it-IT"/>
        </w:rPr>
        <w:t>elegati del Comitato Italiano Ingegneria dell’informazione (C3i).</w:t>
      </w:r>
    </w:p>
    <w:p w14:paraId="06A6F38C" w14:textId="045A4127" w:rsidR="00526107" w:rsidRDefault="00526107" w:rsidP="007C0245">
      <w:pPr>
        <w:spacing w:after="0" w:line="276" w:lineRule="auto"/>
        <w:rPr>
          <w:rFonts w:ascii="Arial" w:eastAsia="Times New Roman" w:hAnsi="Arial" w:cs="Arial"/>
          <w:lang w:eastAsia="it-IT"/>
        </w:rPr>
      </w:pPr>
    </w:p>
    <w:p w14:paraId="158227E6" w14:textId="77777777" w:rsidR="00515A5B" w:rsidRPr="001D737B" w:rsidRDefault="00515A5B" w:rsidP="007C0245">
      <w:pPr>
        <w:spacing w:after="0" w:line="276" w:lineRule="auto"/>
        <w:rPr>
          <w:rFonts w:ascii="Arial" w:eastAsia="Times New Roman" w:hAnsi="Arial" w:cs="Arial"/>
          <w:lang w:eastAsia="it-IT"/>
        </w:rPr>
      </w:pPr>
    </w:p>
    <w:p w14:paraId="4DD9E6C3" w14:textId="77A5907F" w:rsidR="00526107"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3 (impegni delle parti)</w:t>
      </w:r>
    </w:p>
    <w:p w14:paraId="3B769F12" w14:textId="77777777" w:rsidR="00E87152" w:rsidRPr="001D737B" w:rsidRDefault="00E87152" w:rsidP="00515A5B">
      <w:pPr>
        <w:pStyle w:val="Paragrafoelenco"/>
        <w:numPr>
          <w:ilvl w:val="0"/>
          <w:numId w:val="5"/>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Le Parti si impegnano a svolgere in maniera associata e coordinata l’Ufficio centrale nazionale per la transizione al digitale secondo le disposizioni della presente convenzione, al fine di realizzare economie di scala e riduzioni di costi correnti e d'investimento. </w:t>
      </w:r>
    </w:p>
    <w:p w14:paraId="50C137A0" w14:textId="77777777" w:rsidR="005C2C88" w:rsidRPr="001D737B" w:rsidRDefault="00A61B28" w:rsidP="00515A5B">
      <w:pPr>
        <w:pStyle w:val="Paragrafoelenco"/>
        <w:numPr>
          <w:ilvl w:val="0"/>
          <w:numId w:val="5"/>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Il Consiglio Nazionale degli Ingegneri si impegna a </w:t>
      </w:r>
      <w:r w:rsidR="00E0341F" w:rsidRPr="001D737B">
        <w:rPr>
          <w:rFonts w:ascii="Arial" w:eastAsia="Times New Roman" w:hAnsi="Arial" w:cs="Arial"/>
          <w:lang w:eastAsia="it-IT"/>
        </w:rPr>
        <w:t xml:space="preserve">mettere a disposizione </w:t>
      </w:r>
      <w:r w:rsidRPr="001D737B">
        <w:rPr>
          <w:rFonts w:ascii="Arial" w:eastAsia="Times New Roman" w:hAnsi="Arial" w:cs="Arial"/>
          <w:lang w:eastAsia="it-IT"/>
        </w:rPr>
        <w:t xml:space="preserve">dell’Ordine territoriale aderente, </w:t>
      </w:r>
      <w:r w:rsidR="005C2C88" w:rsidRPr="001D737B">
        <w:rPr>
          <w:rFonts w:ascii="Arial" w:eastAsia="Times New Roman" w:hAnsi="Arial" w:cs="Arial"/>
          <w:lang w:eastAsia="it-IT"/>
        </w:rPr>
        <w:t>le necessarie comp</w:t>
      </w:r>
      <w:r w:rsidRPr="001D737B">
        <w:rPr>
          <w:rFonts w:ascii="Arial" w:eastAsia="Times New Roman" w:hAnsi="Arial" w:cs="Arial"/>
          <w:lang w:eastAsia="it-IT"/>
        </w:rPr>
        <w:t xml:space="preserve">etenze, i mezzi e gli strumenti, </w:t>
      </w:r>
      <w:r w:rsidR="00DE5583" w:rsidRPr="001D737B">
        <w:rPr>
          <w:rFonts w:ascii="Arial" w:eastAsia="Times New Roman" w:hAnsi="Arial" w:cs="Arial"/>
          <w:lang w:eastAsia="it-IT"/>
        </w:rPr>
        <w:t>come meglio dettagliati</w:t>
      </w:r>
      <w:r w:rsidRPr="001D737B">
        <w:rPr>
          <w:rFonts w:ascii="Arial" w:eastAsia="Times New Roman" w:hAnsi="Arial" w:cs="Arial"/>
          <w:lang w:eastAsia="it-IT"/>
        </w:rPr>
        <w:t xml:space="preserve"> nell’Allegato A) al presente atto, </w:t>
      </w:r>
      <w:r w:rsidR="005C2C88" w:rsidRPr="001D737B">
        <w:rPr>
          <w:rFonts w:ascii="Arial" w:eastAsia="Times New Roman" w:hAnsi="Arial" w:cs="Arial"/>
          <w:lang w:eastAsia="it-IT"/>
        </w:rPr>
        <w:t xml:space="preserve">per </w:t>
      </w:r>
      <w:r w:rsidR="00E0341F" w:rsidRPr="001D737B">
        <w:rPr>
          <w:rFonts w:ascii="Arial" w:eastAsia="Times New Roman" w:hAnsi="Arial" w:cs="Arial"/>
          <w:lang w:eastAsia="it-IT"/>
        </w:rPr>
        <w:t xml:space="preserve">assolvere agli adempimenti e ai compiti espressamente </w:t>
      </w:r>
      <w:r w:rsidR="005C2C88" w:rsidRPr="001D737B">
        <w:rPr>
          <w:rFonts w:ascii="Arial" w:eastAsia="Times New Roman" w:hAnsi="Arial" w:cs="Arial"/>
          <w:lang w:eastAsia="it-IT"/>
        </w:rPr>
        <w:t xml:space="preserve">previsti dall’art. 17, comma 1, lett. da a) a j-bis) del CAD, ma anche per svolgere le attività, </w:t>
      </w:r>
      <w:r w:rsidRPr="001D737B">
        <w:rPr>
          <w:rFonts w:ascii="Arial" w:eastAsia="Times New Roman" w:hAnsi="Arial" w:cs="Arial"/>
          <w:lang w:eastAsia="it-IT"/>
        </w:rPr>
        <w:t xml:space="preserve">di seguito </w:t>
      </w:r>
      <w:r w:rsidR="005C2C88" w:rsidRPr="001D737B">
        <w:rPr>
          <w:rFonts w:ascii="Arial" w:eastAsia="Times New Roman" w:hAnsi="Arial" w:cs="Arial"/>
          <w:lang w:eastAsia="it-IT"/>
        </w:rPr>
        <w:t xml:space="preserve">indicate, in ragione </w:t>
      </w:r>
      <w:r w:rsidRPr="001D737B">
        <w:rPr>
          <w:rFonts w:ascii="Arial" w:eastAsia="Times New Roman" w:hAnsi="Arial" w:cs="Arial"/>
          <w:lang w:eastAsia="it-IT"/>
        </w:rPr>
        <w:t>della trasversalità</w:t>
      </w:r>
      <w:r w:rsidR="00DE5583" w:rsidRPr="001D737B">
        <w:rPr>
          <w:rFonts w:ascii="Arial" w:eastAsia="Times New Roman" w:hAnsi="Arial" w:cs="Arial"/>
          <w:lang w:eastAsia="it-IT"/>
        </w:rPr>
        <w:t xml:space="preserve"> dei compiti medesimi</w:t>
      </w:r>
      <w:r w:rsidR="005C2C88" w:rsidRPr="001D737B">
        <w:rPr>
          <w:rFonts w:ascii="Arial" w:eastAsia="Times New Roman" w:hAnsi="Arial" w:cs="Arial"/>
          <w:lang w:eastAsia="it-IT"/>
        </w:rPr>
        <w:t>:</w:t>
      </w:r>
    </w:p>
    <w:p w14:paraId="1F7FD6E9" w14:textId="79CB946F" w:rsidR="005C2C88" w:rsidRPr="001D737B" w:rsidRDefault="005C2C88" w:rsidP="00515A5B">
      <w:pPr>
        <w:pStyle w:val="Paragrafoelenco"/>
        <w:numPr>
          <w:ilvl w:val="0"/>
          <w:numId w:val="3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costituire tavoli di coordinamento con gli altri dirigenti dell’Ordine territoriale;</w:t>
      </w:r>
    </w:p>
    <w:p w14:paraId="06645DB3" w14:textId="528DDCBE" w:rsidR="005C2C88" w:rsidRPr="001D737B" w:rsidRDefault="005C2C88" w:rsidP="00515A5B">
      <w:pPr>
        <w:pStyle w:val="Paragrafoelenco"/>
        <w:numPr>
          <w:ilvl w:val="0"/>
          <w:numId w:val="3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costituire gruppi tematici per singole attività e/o adempimenti (ad esempio: pagamenti informatici, piena implementazione di SPID, gestione documentale, apertura e pubblicazione dei dati, accessibilità, sicurezza, ecc.);</w:t>
      </w:r>
    </w:p>
    <w:p w14:paraId="536B4038" w14:textId="275A526C" w:rsidR="005C2C88" w:rsidRPr="001D737B" w:rsidRDefault="005C2C88" w:rsidP="00515A5B">
      <w:pPr>
        <w:pStyle w:val="Paragrafoelenco"/>
        <w:numPr>
          <w:ilvl w:val="0"/>
          <w:numId w:val="3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lastRenderedPageBreak/>
        <w:t>proporre l’adozione di circolari e atti di indirizzo sulle materie di propria competenza (ad esempio, in materia di approvvigionamento di beni e servizi ICT);</w:t>
      </w:r>
    </w:p>
    <w:p w14:paraId="548B73EB" w14:textId="4F18B434" w:rsidR="005C2C88" w:rsidRPr="001D737B" w:rsidRDefault="005C2C88" w:rsidP="00515A5B">
      <w:pPr>
        <w:pStyle w:val="Paragrafoelenco"/>
        <w:numPr>
          <w:ilvl w:val="0"/>
          <w:numId w:val="3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adozione dei più opportuni strumenti di raccordo e consultazione con le altre figure coinvolte nel processo di digitalizzazione dell’Ordine territorial</w:t>
      </w:r>
      <w:r w:rsidR="008769CE" w:rsidRPr="001D737B">
        <w:rPr>
          <w:rFonts w:ascii="Arial" w:eastAsia="Times New Roman" w:hAnsi="Arial" w:cs="Arial"/>
          <w:lang w:eastAsia="it-IT"/>
        </w:rPr>
        <w:t>e</w:t>
      </w:r>
      <w:r w:rsidRPr="001D737B">
        <w:rPr>
          <w:rFonts w:ascii="Arial" w:eastAsia="Times New Roman" w:hAnsi="Arial" w:cs="Arial"/>
          <w:lang w:eastAsia="it-IT"/>
        </w:rPr>
        <w:t>;</w:t>
      </w:r>
    </w:p>
    <w:p w14:paraId="04EAD478" w14:textId="01C606DC" w:rsidR="005C2C88" w:rsidRPr="001D737B" w:rsidRDefault="005C2C88" w:rsidP="00515A5B">
      <w:pPr>
        <w:pStyle w:val="Paragrafoelenco"/>
        <w:numPr>
          <w:ilvl w:val="0"/>
          <w:numId w:val="3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collaborare con l’Ufficio centrale – RTD per contribuire alla definizione e all’attuazione del Piano triennale per l’informatica nella PA, nelle forme e secondo le modalità definite dall’Agenzia per l’Italia digitale;</w:t>
      </w:r>
    </w:p>
    <w:p w14:paraId="3FE5A7C1" w14:textId="2501E2D7" w:rsidR="00ED01C7" w:rsidRPr="001D737B" w:rsidRDefault="005C2C88" w:rsidP="00515A5B">
      <w:pPr>
        <w:pStyle w:val="Paragrafoelenco"/>
        <w:numPr>
          <w:ilvl w:val="0"/>
          <w:numId w:val="3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predisposizione di una relazione annuale sull’attività svolta in collaborazione con l’Ufficio centrale – RTD, da trasmettere al vertice politico o amministrativo dell’Ordine medesimo.</w:t>
      </w:r>
    </w:p>
    <w:p w14:paraId="68617EBD" w14:textId="77777777" w:rsidR="00ED01C7" w:rsidRPr="001D737B" w:rsidRDefault="003D103B" w:rsidP="00515A5B">
      <w:pPr>
        <w:pStyle w:val="Paragrafoelenco"/>
        <w:numPr>
          <w:ilvl w:val="0"/>
          <w:numId w:val="5"/>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IL Consiglio Nazionale degli Ingegneri, attraverso l’Ufficio centrale – RTD, </w:t>
      </w:r>
      <w:r w:rsidR="00ED01C7" w:rsidRPr="001D737B">
        <w:rPr>
          <w:rFonts w:ascii="Arial" w:eastAsia="Times New Roman" w:hAnsi="Arial" w:cs="Arial"/>
          <w:lang w:eastAsia="it-IT"/>
        </w:rPr>
        <w:t xml:space="preserve">si impegna a mettere a disposizione </w:t>
      </w:r>
      <w:r w:rsidR="00E9229B" w:rsidRPr="001D737B">
        <w:rPr>
          <w:rFonts w:ascii="Arial" w:eastAsia="Times New Roman" w:hAnsi="Arial" w:cs="Arial"/>
          <w:lang w:eastAsia="it-IT"/>
        </w:rPr>
        <w:t>di tutti gli Ordini, aderenti e non aderenti, strumenti di raccordo con il medesimo Ufficio attraverso la partecipazione a riunioni organizzate dal CNI o altre forme dallo stesso definite, al fine di garantire una quanto più conforme applicazione dell’art. 17 del CAD.</w:t>
      </w:r>
    </w:p>
    <w:p w14:paraId="7F47FA83" w14:textId="77777777" w:rsidR="005B6F27" w:rsidRPr="001D737B" w:rsidRDefault="005C2C88" w:rsidP="00515A5B">
      <w:pPr>
        <w:pStyle w:val="Paragrafoelenco"/>
        <w:numPr>
          <w:ilvl w:val="0"/>
          <w:numId w:val="5"/>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L’Ordine territoriale </w:t>
      </w:r>
      <w:r w:rsidR="003D103B" w:rsidRPr="001D737B">
        <w:rPr>
          <w:rFonts w:ascii="Arial" w:eastAsia="Times New Roman" w:hAnsi="Arial" w:cs="Arial"/>
          <w:lang w:eastAsia="it-IT"/>
        </w:rPr>
        <w:t>che aderisce con la pres</w:t>
      </w:r>
      <w:r w:rsidRPr="001D737B">
        <w:rPr>
          <w:rFonts w:ascii="Arial" w:eastAsia="Times New Roman" w:hAnsi="Arial" w:cs="Arial"/>
          <w:lang w:eastAsia="it-IT"/>
        </w:rPr>
        <w:t xml:space="preserve">ente </w:t>
      </w:r>
      <w:r w:rsidR="00C54729" w:rsidRPr="001D737B">
        <w:rPr>
          <w:rFonts w:ascii="Arial" w:eastAsia="Times New Roman" w:hAnsi="Arial" w:cs="Arial"/>
          <w:lang w:eastAsia="it-IT"/>
        </w:rPr>
        <w:t xml:space="preserve">convenzione </w:t>
      </w:r>
      <w:r w:rsidRPr="001D737B">
        <w:rPr>
          <w:rFonts w:ascii="Arial" w:eastAsia="Times New Roman" w:hAnsi="Arial" w:cs="Arial"/>
          <w:lang w:eastAsia="it-IT"/>
        </w:rPr>
        <w:t xml:space="preserve">all’Ufficio centrale nazionale per la </w:t>
      </w:r>
      <w:r w:rsidR="005B6F27" w:rsidRPr="001D737B">
        <w:rPr>
          <w:rFonts w:ascii="Arial" w:eastAsia="Times New Roman" w:hAnsi="Arial" w:cs="Arial"/>
          <w:lang w:eastAsia="it-IT"/>
        </w:rPr>
        <w:t>tr</w:t>
      </w:r>
      <w:r w:rsidR="003D103B" w:rsidRPr="001D737B">
        <w:rPr>
          <w:rFonts w:ascii="Arial" w:eastAsia="Times New Roman" w:hAnsi="Arial" w:cs="Arial"/>
          <w:lang w:eastAsia="it-IT"/>
        </w:rPr>
        <w:t xml:space="preserve">ansizione al digitale del CNI </w:t>
      </w:r>
      <w:r w:rsidR="005B6F27" w:rsidRPr="001D737B">
        <w:rPr>
          <w:rFonts w:ascii="Arial" w:eastAsia="Times New Roman" w:hAnsi="Arial" w:cs="Arial"/>
          <w:lang w:eastAsia="it-IT"/>
        </w:rPr>
        <w:t>si impegna a:</w:t>
      </w:r>
    </w:p>
    <w:p w14:paraId="07627C56" w14:textId="77777777" w:rsidR="00FA70C6" w:rsidRPr="001D737B" w:rsidRDefault="005B6F27" w:rsidP="00515A5B">
      <w:pPr>
        <w:pStyle w:val="Paragrafoelenco"/>
        <w:numPr>
          <w:ilvl w:val="0"/>
          <w:numId w:val="13"/>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assicurare piena collaborazione con il CNI impegnandosi a dare attuazione agli atti dallo stesso adottati seguendone le direttive</w:t>
      </w:r>
      <w:r w:rsidR="00C82102" w:rsidRPr="001D737B">
        <w:rPr>
          <w:rFonts w:ascii="Arial" w:eastAsia="Times New Roman" w:hAnsi="Arial" w:cs="Arial"/>
          <w:lang w:eastAsia="it-IT"/>
        </w:rPr>
        <w:t>;</w:t>
      </w:r>
      <w:r w:rsidR="00ED01C7" w:rsidRPr="001D737B">
        <w:rPr>
          <w:rFonts w:ascii="Arial" w:eastAsia="Times New Roman" w:hAnsi="Arial" w:cs="Arial"/>
          <w:lang w:eastAsia="it-IT"/>
        </w:rPr>
        <w:t xml:space="preserve"> </w:t>
      </w:r>
    </w:p>
    <w:p w14:paraId="6848B5BF" w14:textId="77777777" w:rsidR="005B6F27" w:rsidRPr="001D737B" w:rsidRDefault="005B6F27" w:rsidP="00515A5B">
      <w:pPr>
        <w:pStyle w:val="Paragrafoelenco"/>
        <w:numPr>
          <w:ilvl w:val="0"/>
          <w:numId w:val="13"/>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concordare con il CNI le azioni legate all’avvio, in collaborazione con l’Agenzia per l’Italia Digitale (AgID), dell’attività di aggiornamento dell’Indice delle Pubbliche Amministrazioni;</w:t>
      </w:r>
    </w:p>
    <w:p w14:paraId="48715DAB" w14:textId="77777777" w:rsidR="005B6F27" w:rsidRPr="001D737B" w:rsidRDefault="005B6F27" w:rsidP="00515A5B">
      <w:pPr>
        <w:pStyle w:val="Paragrafoelenco"/>
        <w:numPr>
          <w:ilvl w:val="0"/>
          <w:numId w:val="13"/>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assicurare, in raccordo con il CNI, piena collaborazione all’AgID per le attività di attuazione e aggiornamento del Piano Triennale per l’informatica nella Pubblica Amministrazione.</w:t>
      </w:r>
    </w:p>
    <w:p w14:paraId="40233792" w14:textId="77777777" w:rsidR="00E87152" w:rsidRPr="001D737B" w:rsidRDefault="005B6F27" w:rsidP="00515A5B">
      <w:pPr>
        <w:pStyle w:val="Paragrafoelenco"/>
        <w:numPr>
          <w:ilvl w:val="0"/>
          <w:numId w:val="5"/>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L’Ordine territoriale aderente si impegna, altresì, ad inviare </w:t>
      </w:r>
      <w:r w:rsidR="00C24D1D" w:rsidRPr="001D737B">
        <w:rPr>
          <w:rFonts w:ascii="Arial" w:eastAsia="Times New Roman" w:hAnsi="Arial" w:cs="Arial"/>
          <w:lang w:eastAsia="it-IT"/>
        </w:rPr>
        <w:t>al CNI a mezzo posta elettronica certificata al domicilio digitale dello stesso</w:t>
      </w:r>
      <w:r w:rsidRPr="001D737B">
        <w:rPr>
          <w:rFonts w:ascii="Arial" w:eastAsia="Times New Roman" w:hAnsi="Arial" w:cs="Arial"/>
          <w:lang w:eastAsia="it-IT"/>
        </w:rPr>
        <w:t xml:space="preserve">, la delibera del proprio Consiglio, con il contenuto minimo di cui all’Allegato B) al presente atto, unitamente alla presente </w:t>
      </w:r>
      <w:r w:rsidR="00C54729" w:rsidRPr="001D737B">
        <w:rPr>
          <w:rFonts w:ascii="Arial" w:eastAsia="Times New Roman" w:hAnsi="Arial" w:cs="Arial"/>
          <w:lang w:eastAsia="it-IT"/>
        </w:rPr>
        <w:t>convenzione</w:t>
      </w:r>
      <w:r w:rsidRPr="001D737B">
        <w:rPr>
          <w:rFonts w:ascii="Arial" w:eastAsia="Times New Roman" w:hAnsi="Arial" w:cs="Arial"/>
          <w:lang w:eastAsia="it-IT"/>
        </w:rPr>
        <w:t xml:space="preserve"> sottoscritta per accettazione.</w:t>
      </w:r>
    </w:p>
    <w:p w14:paraId="2217BCB3" w14:textId="3D4154E8" w:rsidR="00526107" w:rsidRDefault="00526107" w:rsidP="007C0245">
      <w:pPr>
        <w:pStyle w:val="Paragrafoelenco"/>
        <w:spacing w:after="0" w:line="276" w:lineRule="auto"/>
        <w:ind w:left="360"/>
        <w:rPr>
          <w:rFonts w:ascii="Arial" w:eastAsia="Times New Roman" w:hAnsi="Arial" w:cs="Arial"/>
          <w:lang w:eastAsia="it-IT"/>
        </w:rPr>
      </w:pPr>
    </w:p>
    <w:p w14:paraId="2AC976B7" w14:textId="77777777" w:rsidR="00515A5B" w:rsidRPr="001D737B" w:rsidRDefault="00515A5B" w:rsidP="007C0245">
      <w:pPr>
        <w:pStyle w:val="Paragrafoelenco"/>
        <w:spacing w:after="0" w:line="276" w:lineRule="auto"/>
        <w:ind w:left="360"/>
        <w:rPr>
          <w:rFonts w:ascii="Arial" w:eastAsia="Times New Roman" w:hAnsi="Arial" w:cs="Arial"/>
          <w:lang w:eastAsia="it-IT"/>
        </w:rPr>
      </w:pPr>
    </w:p>
    <w:p w14:paraId="03AEDEA5" w14:textId="525A9D70" w:rsidR="00F03D28"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4 (oneri)</w:t>
      </w:r>
    </w:p>
    <w:p w14:paraId="66A01B95" w14:textId="77777777" w:rsidR="00F03D28" w:rsidRPr="001D737B" w:rsidRDefault="00F03D28" w:rsidP="00515A5B">
      <w:pPr>
        <w:pStyle w:val="Paragrafoelenco"/>
        <w:numPr>
          <w:ilvl w:val="0"/>
          <w:numId w:val="20"/>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L’adesione alla presente convenzione non comporta oneri economici a carico del soggetto aderente. Le Parti convengono che ciascuna di esse sosterrà le spese, comprese quelle di trasferta, per il proprio personale coinvolto nelle attività di cui alla presente convenzione.</w:t>
      </w:r>
    </w:p>
    <w:p w14:paraId="274F1373" w14:textId="0DDC24B3" w:rsidR="00F03D28" w:rsidRDefault="00F03D28" w:rsidP="007C0245">
      <w:pPr>
        <w:pStyle w:val="Paragrafoelenco"/>
        <w:spacing w:after="0" w:line="276" w:lineRule="auto"/>
        <w:ind w:left="0"/>
        <w:jc w:val="both"/>
        <w:rPr>
          <w:rFonts w:ascii="Arial" w:eastAsia="Times New Roman" w:hAnsi="Arial" w:cs="Arial"/>
          <w:lang w:eastAsia="it-IT"/>
        </w:rPr>
      </w:pPr>
    </w:p>
    <w:p w14:paraId="51788ED0" w14:textId="77777777" w:rsidR="00515A5B" w:rsidRPr="001D737B" w:rsidRDefault="00515A5B" w:rsidP="007C0245">
      <w:pPr>
        <w:pStyle w:val="Paragrafoelenco"/>
        <w:spacing w:after="0" w:line="276" w:lineRule="auto"/>
        <w:ind w:left="0"/>
        <w:jc w:val="both"/>
        <w:rPr>
          <w:rFonts w:ascii="Arial" w:eastAsia="Times New Roman" w:hAnsi="Arial" w:cs="Arial"/>
          <w:lang w:eastAsia="it-IT"/>
        </w:rPr>
      </w:pPr>
    </w:p>
    <w:p w14:paraId="1FA9E0F8" w14:textId="30DDA5E6" w:rsidR="00F03D28"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5 (durata e recesso)</w:t>
      </w:r>
    </w:p>
    <w:p w14:paraId="53285ACA" w14:textId="77777777" w:rsidR="00F03D28" w:rsidRPr="001D737B" w:rsidRDefault="00F03D28" w:rsidP="00515A5B">
      <w:pPr>
        <w:pStyle w:val="Paragrafoelenco"/>
        <w:numPr>
          <w:ilvl w:val="0"/>
          <w:numId w:val="16"/>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La presente convenzione ha decorrenza dalla data della sua sottoscrizione e si rinnova tacitamente di anno in anno, salvo recesso espresso da una delle Parti da comunicare, </w:t>
      </w:r>
      <w:r w:rsidR="00C24D1D" w:rsidRPr="001D737B">
        <w:rPr>
          <w:rFonts w:ascii="Arial" w:eastAsia="Times New Roman" w:hAnsi="Arial" w:cs="Arial"/>
          <w:lang w:eastAsia="it-IT"/>
        </w:rPr>
        <w:t xml:space="preserve">a </w:t>
      </w:r>
      <w:r w:rsidR="00C24D1D" w:rsidRPr="001D737B">
        <w:rPr>
          <w:rFonts w:ascii="Arial" w:hAnsi="Arial" w:cs="Arial"/>
        </w:rPr>
        <w:t>mezzo posta elettronica certificata al domicilio digitale dell’altra Parte</w:t>
      </w:r>
      <w:r w:rsidRPr="001D737B">
        <w:rPr>
          <w:rFonts w:ascii="Arial" w:eastAsia="Times New Roman" w:hAnsi="Arial" w:cs="Arial"/>
          <w:lang w:eastAsia="it-IT"/>
        </w:rPr>
        <w:t>, con un preavviso di almeno tre mesi.</w:t>
      </w:r>
    </w:p>
    <w:p w14:paraId="4E2FE946" w14:textId="190BACB6" w:rsidR="00F03D28" w:rsidRDefault="00F03D28" w:rsidP="007C0245">
      <w:pPr>
        <w:pStyle w:val="Paragrafoelenco"/>
        <w:spacing w:after="0" w:line="276" w:lineRule="auto"/>
        <w:ind w:left="0"/>
        <w:rPr>
          <w:rFonts w:ascii="Arial" w:eastAsia="Times New Roman" w:hAnsi="Arial" w:cs="Arial"/>
          <w:lang w:eastAsia="it-IT"/>
        </w:rPr>
      </w:pPr>
    </w:p>
    <w:p w14:paraId="6FED9237" w14:textId="77777777" w:rsidR="00515A5B" w:rsidRPr="001D737B" w:rsidRDefault="00515A5B" w:rsidP="007C0245">
      <w:pPr>
        <w:pStyle w:val="Paragrafoelenco"/>
        <w:spacing w:after="0" w:line="276" w:lineRule="auto"/>
        <w:ind w:left="0"/>
        <w:rPr>
          <w:rFonts w:ascii="Arial" w:eastAsia="Times New Roman" w:hAnsi="Arial" w:cs="Arial"/>
          <w:lang w:eastAsia="it-IT"/>
        </w:rPr>
      </w:pPr>
    </w:p>
    <w:p w14:paraId="1F14FFDE" w14:textId="2DF2817E" w:rsidR="009B7E3F"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 xml:space="preserve">articolo 6 (modifiche) </w:t>
      </w:r>
    </w:p>
    <w:p w14:paraId="03A8AE89" w14:textId="77777777" w:rsidR="009B7E3F" w:rsidRPr="001D737B" w:rsidRDefault="00F03D28" w:rsidP="00515A5B">
      <w:pPr>
        <w:pStyle w:val="Paragrafoelenco"/>
        <w:numPr>
          <w:ilvl w:val="0"/>
          <w:numId w:val="25"/>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A seguito di adeguament</w:t>
      </w:r>
      <w:r w:rsidR="00446D33" w:rsidRPr="001D737B">
        <w:rPr>
          <w:rFonts w:ascii="Arial" w:eastAsia="Times New Roman" w:hAnsi="Arial" w:cs="Arial"/>
          <w:lang w:eastAsia="it-IT"/>
        </w:rPr>
        <w:t xml:space="preserve">i a rilevanti e mutate esigenze </w:t>
      </w:r>
      <w:r w:rsidRPr="001D737B">
        <w:rPr>
          <w:rFonts w:ascii="Arial" w:eastAsia="Times New Roman" w:hAnsi="Arial" w:cs="Arial"/>
          <w:lang w:eastAsia="it-IT"/>
        </w:rPr>
        <w:t>le Parti possono apportare, di concerto ed esclusivamente in forma scr</w:t>
      </w:r>
      <w:r w:rsidR="00446D33" w:rsidRPr="001D737B">
        <w:rPr>
          <w:rFonts w:ascii="Arial" w:eastAsia="Times New Roman" w:hAnsi="Arial" w:cs="Arial"/>
          <w:lang w:eastAsia="it-IT"/>
        </w:rPr>
        <w:t>itta, eventuali modifiche alla convenzione.</w:t>
      </w:r>
    </w:p>
    <w:p w14:paraId="793C6ACC" w14:textId="080F287E" w:rsidR="00F03D28" w:rsidRDefault="00F03D28" w:rsidP="007C0245">
      <w:pPr>
        <w:pStyle w:val="Paragrafoelenco"/>
        <w:spacing w:after="0" w:line="276" w:lineRule="auto"/>
        <w:ind w:left="0"/>
        <w:jc w:val="both"/>
        <w:rPr>
          <w:rFonts w:ascii="Arial" w:eastAsia="Times New Roman" w:hAnsi="Arial" w:cs="Arial"/>
          <w:lang w:eastAsia="it-IT"/>
        </w:rPr>
      </w:pPr>
    </w:p>
    <w:p w14:paraId="48911B73" w14:textId="77777777" w:rsidR="00515A5B" w:rsidRPr="001D737B" w:rsidRDefault="00515A5B" w:rsidP="007C0245">
      <w:pPr>
        <w:pStyle w:val="Paragrafoelenco"/>
        <w:spacing w:after="0" w:line="276" w:lineRule="auto"/>
        <w:ind w:left="0"/>
        <w:jc w:val="both"/>
        <w:rPr>
          <w:rFonts w:ascii="Arial" w:eastAsia="Times New Roman" w:hAnsi="Arial" w:cs="Arial"/>
          <w:lang w:eastAsia="it-IT"/>
        </w:rPr>
      </w:pPr>
    </w:p>
    <w:p w14:paraId="1DDA1AAF" w14:textId="077EDF21" w:rsidR="009B7E3F"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7 (informativa trattamento dati)</w:t>
      </w:r>
    </w:p>
    <w:p w14:paraId="533E67BE" w14:textId="77777777" w:rsidR="00C24D1D" w:rsidRPr="001D737B" w:rsidRDefault="009B7E3F" w:rsidP="00515A5B">
      <w:pPr>
        <w:pStyle w:val="Paragrafoelenco"/>
        <w:numPr>
          <w:ilvl w:val="0"/>
          <w:numId w:val="22"/>
        </w:numPr>
        <w:spacing w:after="0" w:line="276" w:lineRule="auto"/>
        <w:jc w:val="both"/>
        <w:rPr>
          <w:rFonts w:ascii="Arial" w:eastAsia="Times New Roman" w:hAnsi="Arial" w:cs="Arial"/>
          <w:lang w:eastAsia="it-IT"/>
        </w:rPr>
      </w:pPr>
      <w:r w:rsidRPr="001D737B">
        <w:rPr>
          <w:rFonts w:ascii="Arial" w:eastAsia="Times New Roman" w:hAnsi="Arial" w:cs="Arial"/>
          <w:lang w:eastAsia="it-IT"/>
        </w:rPr>
        <w:lastRenderedPageBreak/>
        <w:t>Le Parti provvedono al trattamento dei reciproci dati personali unicamente per le finalità connes</w:t>
      </w:r>
      <w:r w:rsidR="00A00193" w:rsidRPr="001D737B">
        <w:rPr>
          <w:rFonts w:ascii="Arial" w:eastAsia="Times New Roman" w:hAnsi="Arial" w:cs="Arial"/>
          <w:lang w:eastAsia="it-IT"/>
        </w:rPr>
        <w:t>se all’esecuzione del presente a</w:t>
      </w:r>
      <w:r w:rsidRPr="001D737B">
        <w:rPr>
          <w:rFonts w:ascii="Arial" w:eastAsia="Times New Roman" w:hAnsi="Arial" w:cs="Arial"/>
          <w:lang w:eastAsia="it-IT"/>
        </w:rPr>
        <w:t>tto, in conformità al Regolamento (UE) n. 2016/679 (GDPR), al decreto legislativo n. 196/2003 e s.m.i. e ai provvedimenti dall’Autorità Garante per la protezione dei dati personali.</w:t>
      </w:r>
    </w:p>
    <w:p w14:paraId="1C1EB865" w14:textId="01D6F508" w:rsidR="00C24D1D" w:rsidRDefault="00C24D1D" w:rsidP="007C0245">
      <w:pPr>
        <w:pStyle w:val="Paragrafoelenco"/>
        <w:spacing w:after="0" w:line="276" w:lineRule="auto"/>
        <w:ind w:left="0"/>
        <w:jc w:val="both"/>
        <w:rPr>
          <w:rFonts w:ascii="Arial" w:eastAsia="Times New Roman" w:hAnsi="Arial" w:cs="Arial"/>
          <w:lang w:eastAsia="it-IT"/>
        </w:rPr>
      </w:pPr>
    </w:p>
    <w:p w14:paraId="6A7DD618" w14:textId="77777777" w:rsidR="00515A5B" w:rsidRPr="001D737B" w:rsidRDefault="00515A5B" w:rsidP="007C0245">
      <w:pPr>
        <w:pStyle w:val="Paragrafoelenco"/>
        <w:spacing w:after="0" w:line="276" w:lineRule="auto"/>
        <w:ind w:left="0"/>
        <w:jc w:val="both"/>
        <w:rPr>
          <w:rFonts w:ascii="Arial" w:eastAsia="Times New Roman" w:hAnsi="Arial" w:cs="Arial"/>
          <w:lang w:eastAsia="it-IT"/>
        </w:rPr>
      </w:pPr>
    </w:p>
    <w:p w14:paraId="6194C265" w14:textId="5A1006CA" w:rsidR="00C24D1D"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8 (riservatezza)</w:t>
      </w:r>
    </w:p>
    <w:p w14:paraId="22F29661" w14:textId="77777777" w:rsidR="00C24D1D" w:rsidRPr="001D737B" w:rsidRDefault="00C24D1D" w:rsidP="00515A5B">
      <w:pPr>
        <w:pStyle w:val="Paragrafoelenco"/>
        <w:numPr>
          <w:ilvl w:val="0"/>
          <w:numId w:val="27"/>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Le Parti sono vicendevolmente obbligate al vincolo di confidenzialità. Ciascuna delle Parti si impegna a non portare a conoscenza di terzi dati, informazioni tecniche, scientifiche e finanziarie, documenti, know-how e notizie di carattere riservato che le stesse si scambieranno o di cui dovessero venire a conoscenza direttamente o indirettamente, a qualunque titolo, in ragione dello svolgimento delle</w:t>
      </w:r>
      <w:r w:rsidR="00A00193" w:rsidRPr="001D737B">
        <w:rPr>
          <w:rFonts w:ascii="Arial" w:eastAsia="Times New Roman" w:hAnsi="Arial" w:cs="Arial"/>
          <w:lang w:eastAsia="it-IT"/>
        </w:rPr>
        <w:t xml:space="preserve"> attività di cui alla presente c</w:t>
      </w:r>
      <w:r w:rsidRPr="001D737B">
        <w:rPr>
          <w:rFonts w:ascii="Arial" w:eastAsia="Times New Roman" w:hAnsi="Arial" w:cs="Arial"/>
          <w:lang w:eastAsia="it-IT"/>
        </w:rPr>
        <w:t>onvenzione. Restano esclusi le informazioni, i dati, le notizie e le decisioni per i quali la legge o un provvedimento amministrativo o giudiziario imponga un obbligo di comunicazione e/o salvo consenso delle Parti da cui tali dati provengono. Ciascuna delle Parti si impegna altresì a non eseguire copie, estratti, note o elaborazioni di qualsiasi genere di documenti riguardanti l’altra Parte, dei quali sia eventualmente venuta in possesso.</w:t>
      </w:r>
    </w:p>
    <w:p w14:paraId="4F7FBA1D" w14:textId="788B3BF2" w:rsidR="00C24D1D" w:rsidRDefault="00C24D1D" w:rsidP="007C0245">
      <w:pPr>
        <w:pStyle w:val="Paragrafoelenco"/>
        <w:spacing w:after="0" w:line="276" w:lineRule="auto"/>
        <w:ind w:left="0"/>
        <w:rPr>
          <w:rFonts w:ascii="Arial" w:eastAsia="Times New Roman" w:hAnsi="Arial" w:cs="Arial"/>
          <w:lang w:eastAsia="it-IT"/>
        </w:rPr>
      </w:pPr>
    </w:p>
    <w:p w14:paraId="10879BF7" w14:textId="77777777" w:rsidR="00515A5B" w:rsidRPr="001D737B" w:rsidRDefault="00515A5B" w:rsidP="007C0245">
      <w:pPr>
        <w:pStyle w:val="Paragrafoelenco"/>
        <w:spacing w:after="0" w:line="276" w:lineRule="auto"/>
        <w:ind w:left="0"/>
        <w:rPr>
          <w:rFonts w:ascii="Arial" w:eastAsia="Times New Roman" w:hAnsi="Arial" w:cs="Arial"/>
          <w:lang w:eastAsia="it-IT"/>
        </w:rPr>
      </w:pPr>
    </w:p>
    <w:p w14:paraId="7213D12F" w14:textId="4EA9F4FC" w:rsidR="003D103B"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9 (controversie)</w:t>
      </w:r>
    </w:p>
    <w:p w14:paraId="7D4CF26E" w14:textId="77777777" w:rsidR="00F03D28" w:rsidRPr="001D737B" w:rsidRDefault="00F03D28" w:rsidP="00515A5B">
      <w:pPr>
        <w:pStyle w:val="Paragrafoelenco"/>
        <w:numPr>
          <w:ilvl w:val="0"/>
          <w:numId w:val="23"/>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Le Parti si impegnano, in prima istanza, a risolvere amichevolmente tutte le controversie che dovessero eventualmente insorgere tra loro, in dipendenza della presente convenzione.</w:t>
      </w:r>
    </w:p>
    <w:p w14:paraId="0BFD57A1" w14:textId="77777777" w:rsidR="003D103B" w:rsidRPr="001D737B" w:rsidRDefault="00F03D28" w:rsidP="00515A5B">
      <w:pPr>
        <w:pStyle w:val="Paragrafoelenco"/>
        <w:numPr>
          <w:ilvl w:val="0"/>
          <w:numId w:val="23"/>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Qualora non fosse possibile pervenire ad una composizione amichevole, </w:t>
      </w:r>
      <w:r w:rsidR="003D103B" w:rsidRPr="001D737B">
        <w:rPr>
          <w:rFonts w:ascii="Arial" w:eastAsia="Times New Roman" w:hAnsi="Arial" w:cs="Arial"/>
          <w:lang w:eastAsia="it-IT"/>
        </w:rPr>
        <w:t>il Foro competente è quello di Roma.</w:t>
      </w:r>
    </w:p>
    <w:p w14:paraId="11178419" w14:textId="3D771FAF" w:rsidR="005B6F27" w:rsidRDefault="005B6F27" w:rsidP="007C0245">
      <w:pPr>
        <w:pStyle w:val="Paragrafoelenco"/>
        <w:spacing w:after="0" w:line="276" w:lineRule="auto"/>
        <w:ind w:left="0"/>
        <w:jc w:val="both"/>
        <w:rPr>
          <w:rFonts w:ascii="Arial" w:eastAsia="Times New Roman" w:hAnsi="Arial" w:cs="Arial"/>
          <w:lang w:eastAsia="it-IT"/>
        </w:rPr>
      </w:pPr>
    </w:p>
    <w:p w14:paraId="1E0744F5" w14:textId="77777777" w:rsidR="00515A5B" w:rsidRPr="001D737B" w:rsidRDefault="00515A5B" w:rsidP="007C0245">
      <w:pPr>
        <w:pStyle w:val="Paragrafoelenco"/>
        <w:spacing w:after="0" w:line="276" w:lineRule="auto"/>
        <w:ind w:left="0"/>
        <w:jc w:val="both"/>
        <w:rPr>
          <w:rFonts w:ascii="Arial" w:eastAsia="Times New Roman" w:hAnsi="Arial" w:cs="Arial"/>
          <w:lang w:eastAsia="it-IT"/>
        </w:rPr>
      </w:pPr>
    </w:p>
    <w:p w14:paraId="4E3366EF" w14:textId="4E6B0073" w:rsidR="009B7E3F"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10 (firma e registrazione)</w:t>
      </w:r>
    </w:p>
    <w:p w14:paraId="2500ACFA" w14:textId="77777777" w:rsidR="009B7E3F" w:rsidRPr="001D737B" w:rsidRDefault="009B7E3F" w:rsidP="00515A5B">
      <w:pPr>
        <w:pStyle w:val="Paragrafoelenco"/>
        <w:numPr>
          <w:ilvl w:val="0"/>
          <w:numId w:val="21"/>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La presente convenzione è sottoscritta come scrittura privata in formato elettronico con apposizione di firma digitale delle Parti, ai sensi dell’</w:t>
      </w:r>
      <w:r w:rsidR="00F03D28" w:rsidRPr="001D737B">
        <w:rPr>
          <w:rFonts w:ascii="Arial" w:eastAsia="Times New Roman" w:hAnsi="Arial" w:cs="Arial"/>
          <w:lang w:eastAsia="it-IT"/>
        </w:rPr>
        <w:t>articolo 15 della citata L.</w:t>
      </w:r>
      <w:r w:rsidRPr="001D737B">
        <w:rPr>
          <w:rFonts w:ascii="Arial" w:eastAsia="Times New Roman" w:hAnsi="Arial" w:cs="Arial"/>
          <w:lang w:eastAsia="it-IT"/>
        </w:rPr>
        <w:t xml:space="preserve"> n. 241/1990</w:t>
      </w:r>
      <w:r w:rsidR="00F03D28" w:rsidRPr="001D737B">
        <w:rPr>
          <w:rFonts w:ascii="Arial" w:eastAsia="Times New Roman" w:hAnsi="Arial" w:cs="Arial"/>
          <w:lang w:eastAsia="it-IT"/>
        </w:rPr>
        <w:t xml:space="preserve"> e s.m.i.</w:t>
      </w:r>
      <w:r w:rsidRPr="001D737B">
        <w:rPr>
          <w:rFonts w:ascii="Arial" w:eastAsia="Times New Roman" w:hAnsi="Arial" w:cs="Arial"/>
          <w:lang w:eastAsia="it-IT"/>
        </w:rPr>
        <w:t>.</w:t>
      </w:r>
    </w:p>
    <w:p w14:paraId="25F8B79B" w14:textId="77777777" w:rsidR="009B7E3F" w:rsidRPr="001D737B" w:rsidRDefault="009B7E3F" w:rsidP="00515A5B">
      <w:pPr>
        <w:pStyle w:val="Paragrafoelenco"/>
        <w:numPr>
          <w:ilvl w:val="0"/>
          <w:numId w:val="21"/>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 xml:space="preserve">Essa è soggetta a registrazione in caso d’uso, a cura e a spese della Parte richiedente. </w:t>
      </w:r>
    </w:p>
    <w:p w14:paraId="51A88568" w14:textId="17ED3051" w:rsidR="00F03D28" w:rsidRDefault="00F03D28" w:rsidP="007C0245">
      <w:pPr>
        <w:pStyle w:val="Paragrafoelenco"/>
        <w:spacing w:after="0" w:line="276" w:lineRule="auto"/>
        <w:ind w:left="0"/>
        <w:rPr>
          <w:rFonts w:ascii="Arial" w:eastAsia="Times New Roman" w:hAnsi="Arial" w:cs="Arial"/>
          <w:lang w:eastAsia="it-IT"/>
        </w:rPr>
      </w:pPr>
    </w:p>
    <w:p w14:paraId="01634794" w14:textId="77777777" w:rsidR="00515A5B" w:rsidRPr="001D737B" w:rsidRDefault="00515A5B" w:rsidP="007C0245">
      <w:pPr>
        <w:pStyle w:val="Paragrafoelenco"/>
        <w:spacing w:after="0" w:line="276" w:lineRule="auto"/>
        <w:ind w:left="0"/>
        <w:rPr>
          <w:rFonts w:ascii="Arial" w:eastAsia="Times New Roman" w:hAnsi="Arial" w:cs="Arial"/>
          <w:lang w:eastAsia="it-IT"/>
        </w:rPr>
      </w:pPr>
    </w:p>
    <w:p w14:paraId="4912C74A" w14:textId="040C5750" w:rsidR="00F03D28" w:rsidRPr="00515A5B" w:rsidRDefault="00515A5B" w:rsidP="00515A5B">
      <w:pPr>
        <w:shd w:val="clear" w:color="auto" w:fill="D9D9D9" w:themeFill="background1" w:themeFillShade="D9"/>
        <w:spacing w:after="0" w:line="276" w:lineRule="auto"/>
        <w:rPr>
          <w:rFonts w:ascii="Arial" w:eastAsia="Times New Roman" w:hAnsi="Arial" w:cs="Arial"/>
          <w:b/>
          <w:bCs/>
          <w:smallCaps/>
          <w:lang w:eastAsia="it-IT"/>
        </w:rPr>
      </w:pPr>
      <w:r w:rsidRPr="00515A5B">
        <w:rPr>
          <w:rFonts w:ascii="Arial" w:eastAsia="Times New Roman" w:hAnsi="Arial" w:cs="Arial"/>
          <w:b/>
          <w:bCs/>
          <w:smallCaps/>
          <w:lang w:eastAsia="it-IT"/>
        </w:rPr>
        <w:t>articolo 11 (norma finale)</w:t>
      </w:r>
    </w:p>
    <w:p w14:paraId="707439EC" w14:textId="77777777" w:rsidR="00C617C7" w:rsidRPr="001D737B" w:rsidRDefault="00F03D28" w:rsidP="00515A5B">
      <w:pPr>
        <w:pStyle w:val="Paragrafoelenco"/>
        <w:numPr>
          <w:ilvl w:val="0"/>
          <w:numId w:val="24"/>
        </w:numPr>
        <w:spacing w:after="0" w:line="276" w:lineRule="auto"/>
        <w:jc w:val="both"/>
        <w:rPr>
          <w:rFonts w:ascii="Arial" w:eastAsia="Times New Roman" w:hAnsi="Arial" w:cs="Arial"/>
          <w:lang w:eastAsia="it-IT"/>
        </w:rPr>
      </w:pPr>
      <w:r w:rsidRPr="001D737B">
        <w:rPr>
          <w:rFonts w:ascii="Arial" w:eastAsia="Times New Roman" w:hAnsi="Arial" w:cs="Arial"/>
          <w:lang w:eastAsia="it-IT"/>
        </w:rPr>
        <w:t>Per quanto non espressamente disposto nella presente convenzione, troveranno applicazione le norme applicabili in materia e il Codice Civile.</w:t>
      </w:r>
    </w:p>
    <w:p w14:paraId="1F714986" w14:textId="581E644F" w:rsidR="001F692E" w:rsidRDefault="001F692E" w:rsidP="007C0245">
      <w:pPr>
        <w:pStyle w:val="Paragrafoelenco"/>
        <w:spacing w:after="0" w:line="276" w:lineRule="auto"/>
        <w:ind w:left="0"/>
        <w:rPr>
          <w:rFonts w:ascii="Arial" w:eastAsia="Times New Roman" w:hAnsi="Arial" w:cs="Arial"/>
          <w:lang w:eastAsia="it-IT"/>
        </w:rPr>
      </w:pPr>
    </w:p>
    <w:p w14:paraId="20FB013E" w14:textId="586B797E" w:rsidR="001F692E" w:rsidRDefault="001F692E" w:rsidP="007C0245">
      <w:pPr>
        <w:pStyle w:val="Paragrafoelenco"/>
        <w:spacing w:after="0" w:line="276" w:lineRule="auto"/>
        <w:ind w:left="0"/>
        <w:rPr>
          <w:rFonts w:ascii="Arial" w:eastAsia="Times New Roman" w:hAnsi="Arial" w:cs="Arial"/>
          <w:lang w:eastAsia="it-IT"/>
        </w:rPr>
      </w:pPr>
    </w:p>
    <w:p w14:paraId="2E20CC0A" w14:textId="77777777" w:rsidR="001F692E" w:rsidRPr="001D737B" w:rsidRDefault="001F692E" w:rsidP="007C0245">
      <w:pPr>
        <w:pStyle w:val="Paragrafoelenco"/>
        <w:spacing w:after="0" w:line="276" w:lineRule="auto"/>
        <w:ind w:left="0"/>
        <w:rPr>
          <w:rFonts w:ascii="Arial" w:eastAsia="Times New Roman" w:hAnsi="Arial" w:cs="Arial"/>
          <w:lang w:eastAsia="it-IT"/>
        </w:rPr>
      </w:pPr>
    </w:p>
    <w:p w14:paraId="469C18E7" w14:textId="77777777" w:rsidR="004E2043" w:rsidRPr="001D737B" w:rsidRDefault="004E2043" w:rsidP="007C0245">
      <w:pPr>
        <w:pStyle w:val="Paragrafoelenco"/>
        <w:spacing w:after="0" w:line="240" w:lineRule="auto"/>
        <w:ind w:left="0"/>
        <w:jc w:val="both"/>
        <w:rPr>
          <w:rFonts w:ascii="Arial" w:eastAsia="Times New Roman" w:hAnsi="Arial" w:cs="Arial"/>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C2C88" w:rsidRPr="001D737B" w14:paraId="22937601" w14:textId="77777777" w:rsidTr="001F692E">
        <w:trPr>
          <w:jc w:val="center"/>
        </w:trPr>
        <w:tc>
          <w:tcPr>
            <w:tcW w:w="4814" w:type="dxa"/>
          </w:tcPr>
          <w:p w14:paraId="6D742916" w14:textId="06F3810C" w:rsidR="005C2C88" w:rsidRPr="001D737B" w:rsidRDefault="005C2C88" w:rsidP="001D737B">
            <w:pPr>
              <w:jc w:val="center"/>
              <w:rPr>
                <w:rFonts w:ascii="Arial" w:eastAsia="Times New Roman" w:hAnsi="Arial" w:cs="Arial"/>
                <w:lang w:eastAsia="it-IT"/>
              </w:rPr>
            </w:pPr>
            <w:r w:rsidRPr="001D737B">
              <w:rPr>
                <w:rFonts w:ascii="Arial" w:eastAsia="Times New Roman" w:hAnsi="Arial" w:cs="Arial"/>
                <w:lang w:eastAsia="it-IT"/>
              </w:rPr>
              <w:t>Consiglio Nazionale degli Ingegneri</w:t>
            </w:r>
          </w:p>
        </w:tc>
        <w:tc>
          <w:tcPr>
            <w:tcW w:w="4814" w:type="dxa"/>
          </w:tcPr>
          <w:p w14:paraId="1C5922A9" w14:textId="10E46A78" w:rsidR="005C2C88" w:rsidRPr="001D737B" w:rsidRDefault="001F692E" w:rsidP="001F692E">
            <w:pPr>
              <w:jc w:val="center"/>
              <w:rPr>
                <w:rFonts w:ascii="Arial" w:eastAsia="Times New Roman" w:hAnsi="Arial" w:cs="Arial"/>
                <w:lang w:eastAsia="it-IT"/>
              </w:rPr>
            </w:pPr>
            <w:r w:rsidRPr="001D737B">
              <w:rPr>
                <w:rFonts w:ascii="Arial" w:eastAsia="Times New Roman" w:hAnsi="Arial" w:cs="Arial"/>
                <w:lang w:eastAsia="it-IT"/>
              </w:rPr>
              <w:t>Ordine territoriale</w:t>
            </w:r>
          </w:p>
        </w:tc>
      </w:tr>
      <w:tr w:rsidR="005C2C88" w:rsidRPr="001D737B" w14:paraId="0B52FBA9" w14:textId="77777777" w:rsidTr="001F692E">
        <w:trPr>
          <w:jc w:val="center"/>
        </w:trPr>
        <w:tc>
          <w:tcPr>
            <w:tcW w:w="4814" w:type="dxa"/>
          </w:tcPr>
          <w:p w14:paraId="0E22B838" w14:textId="77777777" w:rsidR="004A6942" w:rsidRPr="001D737B" w:rsidRDefault="005C2C88" w:rsidP="001D737B">
            <w:pPr>
              <w:jc w:val="center"/>
              <w:rPr>
                <w:rFonts w:ascii="Arial" w:eastAsia="Times New Roman" w:hAnsi="Arial" w:cs="Arial"/>
                <w:lang w:eastAsia="it-IT"/>
              </w:rPr>
            </w:pPr>
            <w:r w:rsidRPr="001D737B">
              <w:rPr>
                <w:rFonts w:ascii="Arial" w:eastAsia="Times New Roman" w:hAnsi="Arial" w:cs="Arial"/>
                <w:lang w:eastAsia="it-IT"/>
              </w:rPr>
              <w:t>Il Presidente</w:t>
            </w:r>
          </w:p>
          <w:p w14:paraId="6501E421" w14:textId="77777777" w:rsidR="005C2C88" w:rsidRPr="001D737B" w:rsidRDefault="004A6942" w:rsidP="001D737B">
            <w:pPr>
              <w:jc w:val="center"/>
              <w:rPr>
                <w:rFonts w:ascii="Arial" w:eastAsia="Times New Roman" w:hAnsi="Arial" w:cs="Arial"/>
                <w:lang w:eastAsia="it-IT"/>
              </w:rPr>
            </w:pPr>
            <w:r w:rsidRPr="001D737B">
              <w:rPr>
                <w:rFonts w:ascii="Arial" w:eastAsia="Times New Roman" w:hAnsi="Arial" w:cs="Arial"/>
                <w:lang w:eastAsia="it-IT"/>
              </w:rPr>
              <w:t>(</w:t>
            </w:r>
            <w:r w:rsidRPr="001D737B">
              <w:rPr>
                <w:rFonts w:ascii="Arial" w:eastAsia="Times New Roman" w:hAnsi="Arial" w:cs="Arial"/>
                <w:i/>
                <w:lang w:eastAsia="it-IT"/>
              </w:rPr>
              <w:t>firmato digitalmente</w:t>
            </w:r>
            <w:r w:rsidRPr="001D737B">
              <w:rPr>
                <w:rFonts w:ascii="Arial" w:eastAsia="Times New Roman" w:hAnsi="Arial" w:cs="Arial"/>
                <w:lang w:eastAsia="it-IT"/>
              </w:rPr>
              <w:t>)</w:t>
            </w:r>
            <w:r w:rsidR="005C2C88" w:rsidRPr="001D737B">
              <w:rPr>
                <w:rFonts w:ascii="Arial" w:eastAsia="Times New Roman" w:hAnsi="Arial" w:cs="Arial"/>
                <w:lang w:eastAsia="it-IT"/>
              </w:rPr>
              <w:t xml:space="preserve"> </w:t>
            </w:r>
          </w:p>
          <w:p w14:paraId="1499B124" w14:textId="77777777" w:rsidR="005C2C88" w:rsidRPr="001D737B" w:rsidRDefault="005C2C88" w:rsidP="001D737B">
            <w:pPr>
              <w:jc w:val="both"/>
              <w:rPr>
                <w:rFonts w:ascii="Arial" w:eastAsia="Times New Roman" w:hAnsi="Arial" w:cs="Arial"/>
                <w:lang w:eastAsia="it-IT"/>
              </w:rPr>
            </w:pPr>
          </w:p>
        </w:tc>
        <w:tc>
          <w:tcPr>
            <w:tcW w:w="4814" w:type="dxa"/>
          </w:tcPr>
          <w:p w14:paraId="24EA909D" w14:textId="1F2EAA80" w:rsidR="001F692E" w:rsidRPr="001D737B" w:rsidRDefault="001F692E" w:rsidP="001F692E">
            <w:pPr>
              <w:jc w:val="center"/>
              <w:rPr>
                <w:rFonts w:ascii="Arial" w:eastAsia="Times New Roman" w:hAnsi="Arial" w:cs="Arial"/>
                <w:lang w:eastAsia="it-IT"/>
              </w:rPr>
            </w:pPr>
            <w:r>
              <w:rPr>
                <w:rFonts w:ascii="Arial" w:eastAsia="Times New Roman" w:hAnsi="Arial" w:cs="Arial"/>
                <w:lang w:eastAsia="it-IT"/>
              </w:rPr>
              <w:t>Il Presidente</w:t>
            </w:r>
          </w:p>
          <w:p w14:paraId="00B06D05" w14:textId="55BA9AEB" w:rsidR="005C2C88" w:rsidRPr="001D737B" w:rsidRDefault="001F692E" w:rsidP="001F692E">
            <w:pPr>
              <w:jc w:val="center"/>
              <w:rPr>
                <w:rFonts w:ascii="Arial" w:eastAsia="Times New Roman" w:hAnsi="Arial" w:cs="Arial"/>
                <w:lang w:eastAsia="it-IT"/>
              </w:rPr>
            </w:pPr>
            <w:r w:rsidRPr="001D737B">
              <w:rPr>
                <w:rFonts w:ascii="Arial" w:eastAsia="Times New Roman" w:hAnsi="Arial" w:cs="Arial"/>
                <w:lang w:eastAsia="it-IT"/>
              </w:rPr>
              <w:t>(</w:t>
            </w:r>
            <w:r w:rsidRPr="001D737B">
              <w:rPr>
                <w:rFonts w:ascii="Arial" w:eastAsia="Times New Roman" w:hAnsi="Arial" w:cs="Arial"/>
                <w:i/>
                <w:lang w:eastAsia="it-IT"/>
              </w:rPr>
              <w:t>firmato digitalmente</w:t>
            </w:r>
            <w:r w:rsidRPr="001D737B">
              <w:rPr>
                <w:rFonts w:ascii="Arial" w:eastAsia="Times New Roman" w:hAnsi="Arial" w:cs="Arial"/>
                <w:lang w:eastAsia="it-IT"/>
              </w:rPr>
              <w:t>)</w:t>
            </w:r>
          </w:p>
        </w:tc>
      </w:tr>
    </w:tbl>
    <w:p w14:paraId="2DD37C5F" w14:textId="77777777" w:rsidR="00FA70C6" w:rsidRPr="001D737B" w:rsidRDefault="00FA70C6" w:rsidP="001D737B">
      <w:pPr>
        <w:spacing w:after="0" w:line="240" w:lineRule="auto"/>
        <w:rPr>
          <w:rFonts w:ascii="Arial" w:eastAsia="Times New Roman" w:hAnsi="Arial" w:cs="Arial"/>
          <w:lang w:eastAsia="it-IT"/>
        </w:rPr>
      </w:pPr>
    </w:p>
    <w:p w14:paraId="4CD121FC" w14:textId="77777777" w:rsidR="009D02A3" w:rsidRDefault="009D02A3" w:rsidP="001D737B">
      <w:pPr>
        <w:spacing w:after="0" w:line="240" w:lineRule="auto"/>
        <w:rPr>
          <w:rFonts w:ascii="Arial" w:eastAsia="Times New Roman" w:hAnsi="Arial" w:cs="Arial"/>
          <w:lang w:eastAsia="it-IT"/>
        </w:rPr>
        <w:sectPr w:rsidR="009D02A3" w:rsidSect="009D02A3">
          <w:footerReference w:type="default" r:id="rId7"/>
          <w:headerReference w:type="first" r:id="rId8"/>
          <w:pgSz w:w="11906" w:h="16838" w:code="9"/>
          <w:pgMar w:top="1418" w:right="1134" w:bottom="1418" w:left="1134" w:header="709" w:footer="709" w:gutter="0"/>
          <w:cols w:space="708"/>
          <w:titlePg/>
          <w:docGrid w:linePitch="360"/>
        </w:sectPr>
      </w:pPr>
    </w:p>
    <w:p w14:paraId="19E7B2B7" w14:textId="19A8538E" w:rsidR="00FA70C6" w:rsidRPr="00731F8B" w:rsidRDefault="001F692E" w:rsidP="001F692E">
      <w:pPr>
        <w:spacing w:after="0" w:line="240" w:lineRule="auto"/>
        <w:jc w:val="right"/>
        <w:rPr>
          <w:rFonts w:ascii="Arial" w:eastAsia="Times New Roman" w:hAnsi="Arial" w:cs="Arial"/>
          <w:b/>
          <w:bCs/>
          <w:sz w:val="20"/>
          <w:szCs w:val="20"/>
          <w:lang w:eastAsia="it-IT"/>
        </w:rPr>
      </w:pPr>
      <w:r w:rsidRPr="00731F8B">
        <w:rPr>
          <w:rFonts w:ascii="Arial" w:eastAsia="Times New Roman" w:hAnsi="Arial" w:cs="Arial"/>
          <w:b/>
          <w:bCs/>
          <w:sz w:val="20"/>
          <w:szCs w:val="20"/>
          <w:bdr w:val="single" w:sz="4" w:space="0" w:color="auto"/>
          <w:lang w:eastAsia="it-IT"/>
        </w:rPr>
        <w:lastRenderedPageBreak/>
        <w:t>Allegato A)</w:t>
      </w:r>
      <w:r w:rsidR="00731F8B">
        <w:rPr>
          <w:rFonts w:ascii="Arial" w:eastAsia="Times New Roman" w:hAnsi="Arial" w:cs="Arial"/>
          <w:b/>
          <w:bCs/>
          <w:sz w:val="20"/>
          <w:szCs w:val="20"/>
          <w:lang w:eastAsia="it-IT"/>
        </w:rPr>
        <w:t xml:space="preserve"> </w:t>
      </w:r>
    </w:p>
    <w:p w14:paraId="68BFE048" w14:textId="20493971" w:rsidR="004E2043" w:rsidRDefault="004E2043" w:rsidP="001D737B">
      <w:pPr>
        <w:spacing w:after="0" w:line="240" w:lineRule="auto"/>
        <w:rPr>
          <w:rFonts w:ascii="Arial" w:eastAsia="Times New Roman" w:hAnsi="Arial" w:cs="Arial"/>
          <w:lang w:eastAsia="it-IT"/>
        </w:rPr>
      </w:pPr>
    </w:p>
    <w:p w14:paraId="342D6F0E" w14:textId="77777777" w:rsidR="00731F8B" w:rsidRDefault="00731F8B" w:rsidP="001D737B">
      <w:pPr>
        <w:spacing w:after="0" w:line="240" w:lineRule="auto"/>
        <w:rPr>
          <w:rFonts w:ascii="Arial" w:eastAsia="Times New Roman" w:hAnsi="Arial" w:cs="Arial"/>
          <w:lang w:eastAsia="it-IT"/>
        </w:rPr>
      </w:pPr>
    </w:p>
    <w:p w14:paraId="6842F88D" w14:textId="6C46296C" w:rsidR="007C0245" w:rsidRDefault="00731F8B" w:rsidP="007C0245">
      <w:pPr>
        <w:spacing w:after="0" w:line="240" w:lineRule="auto"/>
        <w:jc w:val="center"/>
        <w:rPr>
          <w:rFonts w:ascii="Arial" w:eastAsia="Times New Roman" w:hAnsi="Arial" w:cs="Arial"/>
          <w:b/>
          <w:bCs/>
          <w:smallCaps/>
          <w:lang w:eastAsia="it-IT"/>
        </w:rPr>
      </w:pPr>
      <w:r w:rsidRPr="00731F8B">
        <w:rPr>
          <w:rFonts w:ascii="Arial" w:eastAsia="Times New Roman" w:hAnsi="Arial" w:cs="Arial"/>
          <w:b/>
          <w:bCs/>
          <w:smallCaps/>
          <w:lang w:eastAsia="it-IT"/>
        </w:rPr>
        <w:t>competenze, mezzi e strumenti</w:t>
      </w:r>
      <w:r w:rsidRPr="00731F8B">
        <w:rPr>
          <w:rFonts w:ascii="Arial" w:eastAsia="Times New Roman" w:hAnsi="Arial" w:cs="Arial"/>
          <w:b/>
          <w:bCs/>
          <w:smallCaps/>
          <w:lang w:eastAsia="it-IT"/>
        </w:rPr>
        <w:t xml:space="preserve"> messi a disposizione dell’ordine territoriale dal cni</w:t>
      </w:r>
    </w:p>
    <w:p w14:paraId="674151E9" w14:textId="00E18F4C" w:rsidR="00731F8B" w:rsidRPr="00731F8B" w:rsidRDefault="00731F8B" w:rsidP="007C0245">
      <w:pPr>
        <w:spacing w:after="0" w:line="240" w:lineRule="auto"/>
        <w:jc w:val="center"/>
        <w:rPr>
          <w:rFonts w:ascii="Arial" w:eastAsia="Times New Roman" w:hAnsi="Arial" w:cs="Arial"/>
          <w:b/>
          <w:bCs/>
          <w:smallCaps/>
          <w:lang w:eastAsia="it-IT"/>
        </w:rPr>
      </w:pPr>
      <w:r w:rsidRPr="00731F8B">
        <w:rPr>
          <w:rFonts w:ascii="Arial" w:eastAsia="Times New Roman" w:hAnsi="Arial" w:cs="Arial"/>
          <w:b/>
          <w:bCs/>
          <w:smallCaps/>
          <w:lang w:eastAsia="it-IT"/>
        </w:rPr>
        <w:t>(v. art. 3 convenzione)</w:t>
      </w:r>
    </w:p>
    <w:p w14:paraId="50B4E508" w14:textId="4E0A3F1B" w:rsidR="00731F8B" w:rsidRDefault="00731F8B" w:rsidP="001D737B">
      <w:pPr>
        <w:spacing w:after="0" w:line="240" w:lineRule="auto"/>
        <w:rPr>
          <w:rFonts w:ascii="Arial" w:eastAsia="Times New Roman" w:hAnsi="Arial" w:cs="Arial"/>
          <w:lang w:eastAsia="it-IT"/>
        </w:rPr>
      </w:pPr>
    </w:p>
    <w:p w14:paraId="7A23D289" w14:textId="4B50C8E8" w:rsidR="00731F8B" w:rsidRDefault="00731F8B" w:rsidP="001D737B">
      <w:pPr>
        <w:spacing w:after="0" w:line="240" w:lineRule="auto"/>
        <w:rPr>
          <w:rFonts w:ascii="Arial" w:eastAsia="Times New Roman" w:hAnsi="Arial" w:cs="Arial"/>
          <w:lang w:eastAsia="it-IT"/>
        </w:rPr>
      </w:pPr>
    </w:p>
    <w:p w14:paraId="75383EED" w14:textId="77777777" w:rsidR="00731F8B" w:rsidRPr="001D737B" w:rsidRDefault="00731F8B" w:rsidP="001D737B">
      <w:pPr>
        <w:spacing w:after="0" w:line="240" w:lineRule="auto"/>
        <w:rPr>
          <w:rFonts w:ascii="Arial" w:eastAsia="Times New Roman" w:hAnsi="Arial" w:cs="Arial"/>
          <w:lang w:eastAsia="it-IT"/>
        </w:rPr>
      </w:pPr>
    </w:p>
    <w:tbl>
      <w:tblPr>
        <w:tblW w:w="9580" w:type="dxa"/>
        <w:tblCellMar>
          <w:left w:w="0" w:type="dxa"/>
          <w:right w:w="0" w:type="dxa"/>
        </w:tblCellMar>
        <w:tblLook w:val="0400" w:firstRow="0" w:lastRow="0" w:firstColumn="0" w:lastColumn="0" w:noHBand="0" w:noVBand="1"/>
      </w:tblPr>
      <w:tblGrid>
        <w:gridCol w:w="3055"/>
        <w:gridCol w:w="6525"/>
      </w:tblGrid>
      <w:tr w:rsidR="00840C5C" w:rsidRPr="001D737B" w14:paraId="378476AE" w14:textId="77777777" w:rsidTr="00840C5C">
        <w:trPr>
          <w:trHeight w:val="1159"/>
        </w:trPr>
        <w:tc>
          <w:tcPr>
            <w:tcW w:w="3060" w:type="dxa"/>
            <w:tcBorders>
              <w:top w:val="single" w:sz="8" w:space="0" w:color="5B9BD5"/>
              <w:left w:val="single" w:sz="8" w:space="0" w:color="5B9BD5"/>
              <w:bottom w:val="single" w:sz="8" w:space="0" w:color="5B9BD5"/>
              <w:right w:val="single" w:sz="8" w:space="0" w:color="5B9BD5"/>
            </w:tcBorders>
            <w:shd w:val="clear" w:color="auto" w:fill="DEEBF7"/>
            <w:tcMar>
              <w:top w:w="57" w:type="dxa"/>
              <w:left w:w="15" w:type="dxa"/>
              <w:bottom w:w="57" w:type="dxa"/>
              <w:right w:w="57" w:type="dxa"/>
            </w:tcMar>
            <w:vAlign w:val="center"/>
            <w:hideMark/>
          </w:tcPr>
          <w:p w14:paraId="240C2723" w14:textId="446774CA" w:rsidR="00840C5C" w:rsidRPr="001D737B" w:rsidRDefault="00840C5C" w:rsidP="001F692E">
            <w:pPr>
              <w:spacing w:after="0" w:line="240" w:lineRule="auto"/>
              <w:ind w:left="258"/>
              <w:rPr>
                <w:rFonts w:ascii="Arial" w:eastAsia="Times New Roman" w:hAnsi="Arial" w:cs="Arial"/>
                <w:lang w:eastAsia="it-IT"/>
              </w:rPr>
            </w:pPr>
            <w:r w:rsidRPr="001D737B">
              <w:rPr>
                <w:rFonts w:ascii="Arial" w:eastAsia="Times New Roman" w:hAnsi="Arial" w:cs="Arial"/>
                <w:bCs/>
                <w:lang w:eastAsia="it-IT"/>
              </w:rPr>
              <w:t>RTD centrale</w:t>
            </w:r>
          </w:p>
        </w:tc>
        <w:tc>
          <w:tcPr>
            <w:tcW w:w="6540" w:type="dxa"/>
            <w:tcBorders>
              <w:top w:val="single" w:sz="8" w:space="0" w:color="5B9BD5"/>
              <w:left w:val="single" w:sz="8" w:space="0" w:color="5B9BD5"/>
              <w:bottom w:val="single" w:sz="8" w:space="0" w:color="5B9BD5"/>
              <w:right w:val="single" w:sz="8" w:space="0" w:color="5B9BD5"/>
            </w:tcBorders>
            <w:shd w:val="clear" w:color="auto" w:fill="F8F8F8"/>
            <w:tcMar>
              <w:top w:w="57" w:type="dxa"/>
              <w:left w:w="15" w:type="dxa"/>
              <w:bottom w:w="57" w:type="dxa"/>
              <w:right w:w="57" w:type="dxa"/>
            </w:tcMar>
            <w:vAlign w:val="center"/>
            <w:hideMark/>
          </w:tcPr>
          <w:p w14:paraId="014642A9" w14:textId="77777777" w:rsidR="008D6A1C" w:rsidRPr="001D737B" w:rsidRDefault="00ED01C7" w:rsidP="001D737B">
            <w:pPr>
              <w:numPr>
                <w:ilvl w:val="0"/>
                <w:numId w:val="7"/>
              </w:numPr>
              <w:spacing w:after="0" w:line="240" w:lineRule="auto"/>
              <w:rPr>
                <w:rFonts w:ascii="Arial" w:eastAsia="Times New Roman" w:hAnsi="Arial" w:cs="Arial"/>
                <w:lang w:eastAsia="it-IT"/>
              </w:rPr>
            </w:pPr>
            <w:r w:rsidRPr="001D737B">
              <w:rPr>
                <w:rFonts w:ascii="Arial" w:eastAsia="Times New Roman" w:hAnsi="Arial" w:cs="Arial"/>
                <w:lang w:eastAsia="it-IT"/>
              </w:rPr>
              <w:t xml:space="preserve">Coordinamento con i </w:t>
            </w:r>
            <w:r w:rsidR="004B1A4E" w:rsidRPr="001D737B">
              <w:rPr>
                <w:rFonts w:ascii="Arial" w:eastAsia="Times New Roman" w:hAnsi="Arial" w:cs="Arial"/>
                <w:lang w:eastAsia="it-IT"/>
              </w:rPr>
              <w:t>referenti</w:t>
            </w:r>
            <w:r w:rsidRPr="001D737B">
              <w:rPr>
                <w:rFonts w:ascii="Arial" w:eastAsia="Times New Roman" w:hAnsi="Arial" w:cs="Arial"/>
                <w:lang w:eastAsia="it-IT"/>
              </w:rPr>
              <w:t xml:space="preserve"> degli </w:t>
            </w:r>
            <w:r w:rsidR="00840C5C" w:rsidRPr="001D737B">
              <w:rPr>
                <w:rFonts w:ascii="Arial" w:eastAsia="Times New Roman" w:hAnsi="Arial" w:cs="Arial"/>
                <w:lang w:eastAsia="it-IT"/>
              </w:rPr>
              <w:t>Ordini territoriali</w:t>
            </w:r>
            <w:r w:rsidR="00A1498A" w:rsidRPr="001D737B">
              <w:rPr>
                <w:rFonts w:ascii="Arial" w:eastAsia="Times New Roman" w:hAnsi="Arial" w:cs="Arial"/>
                <w:lang w:eastAsia="it-IT"/>
              </w:rPr>
              <w:t xml:space="preserve"> </w:t>
            </w:r>
            <w:r w:rsidRPr="001D737B">
              <w:rPr>
                <w:rFonts w:ascii="Arial" w:eastAsia="Times New Roman" w:hAnsi="Arial" w:cs="Arial"/>
                <w:lang w:eastAsia="it-IT"/>
              </w:rPr>
              <w:t xml:space="preserve">aderenti e </w:t>
            </w:r>
            <w:r w:rsidR="004B1A4E" w:rsidRPr="001D737B">
              <w:rPr>
                <w:rFonts w:ascii="Arial" w:eastAsia="Times New Roman" w:hAnsi="Arial" w:cs="Arial"/>
                <w:lang w:eastAsia="it-IT"/>
              </w:rPr>
              <w:t xml:space="preserve">i responsabili </w:t>
            </w:r>
            <w:r w:rsidRPr="001D737B">
              <w:rPr>
                <w:rFonts w:ascii="Arial" w:eastAsia="Times New Roman" w:hAnsi="Arial" w:cs="Arial"/>
                <w:lang w:eastAsia="it-IT"/>
              </w:rPr>
              <w:t>non aderenti</w:t>
            </w:r>
          </w:p>
          <w:p w14:paraId="7F77F1CE" w14:textId="38607253" w:rsidR="008D6A1C" w:rsidRPr="001D737B" w:rsidRDefault="00840C5C" w:rsidP="001D737B">
            <w:pPr>
              <w:numPr>
                <w:ilvl w:val="0"/>
                <w:numId w:val="7"/>
              </w:numPr>
              <w:spacing w:after="0" w:line="240" w:lineRule="auto"/>
              <w:rPr>
                <w:rFonts w:ascii="Arial" w:eastAsia="Times New Roman" w:hAnsi="Arial" w:cs="Arial"/>
                <w:lang w:eastAsia="it-IT"/>
              </w:rPr>
            </w:pPr>
            <w:r w:rsidRPr="001D737B">
              <w:rPr>
                <w:rFonts w:ascii="Arial" w:eastAsia="Times New Roman" w:hAnsi="Arial" w:cs="Arial"/>
                <w:lang w:eastAsia="it-IT"/>
              </w:rPr>
              <w:t>Collegamento con la Community RTD di Ag</w:t>
            </w:r>
            <w:r w:rsidR="00A1498A" w:rsidRPr="001D737B">
              <w:rPr>
                <w:rFonts w:ascii="Arial" w:eastAsia="Times New Roman" w:hAnsi="Arial" w:cs="Arial"/>
                <w:lang w:eastAsia="it-IT"/>
              </w:rPr>
              <w:t>ID</w:t>
            </w:r>
          </w:p>
        </w:tc>
      </w:tr>
      <w:tr w:rsidR="00840C5C" w:rsidRPr="001D737B" w14:paraId="7D5FC1CA" w14:textId="77777777" w:rsidTr="00840C5C">
        <w:trPr>
          <w:trHeight w:val="1159"/>
        </w:trPr>
        <w:tc>
          <w:tcPr>
            <w:tcW w:w="3060" w:type="dxa"/>
            <w:tcBorders>
              <w:top w:val="single" w:sz="8" w:space="0" w:color="5B9BD5"/>
              <w:left w:val="single" w:sz="8" w:space="0" w:color="5B9BD5"/>
              <w:bottom w:val="single" w:sz="8" w:space="0" w:color="5B9BD5"/>
              <w:right w:val="single" w:sz="8" w:space="0" w:color="5B9BD5"/>
            </w:tcBorders>
            <w:shd w:val="clear" w:color="auto" w:fill="DEEBF7"/>
            <w:tcMar>
              <w:top w:w="57" w:type="dxa"/>
              <w:left w:w="15" w:type="dxa"/>
              <w:bottom w:w="57" w:type="dxa"/>
              <w:right w:w="57" w:type="dxa"/>
            </w:tcMar>
            <w:vAlign w:val="center"/>
            <w:hideMark/>
          </w:tcPr>
          <w:p w14:paraId="6FC9C68D" w14:textId="77777777" w:rsidR="00840C5C" w:rsidRPr="001D737B" w:rsidRDefault="00840C5C" w:rsidP="001F692E">
            <w:pPr>
              <w:spacing w:after="0" w:line="240" w:lineRule="auto"/>
              <w:ind w:left="258"/>
              <w:rPr>
                <w:rFonts w:ascii="Arial" w:eastAsia="Times New Roman" w:hAnsi="Arial" w:cs="Arial"/>
                <w:lang w:eastAsia="it-IT"/>
              </w:rPr>
            </w:pPr>
            <w:r w:rsidRPr="001D737B">
              <w:rPr>
                <w:rFonts w:ascii="Arial" w:eastAsia="Times New Roman" w:hAnsi="Arial" w:cs="Arial"/>
                <w:bCs/>
                <w:lang w:eastAsia="it-IT"/>
              </w:rPr>
              <w:t>Expertise C3i</w:t>
            </w:r>
          </w:p>
        </w:tc>
        <w:tc>
          <w:tcPr>
            <w:tcW w:w="6540" w:type="dxa"/>
            <w:tcBorders>
              <w:top w:val="single" w:sz="8" w:space="0" w:color="5B9BD5"/>
              <w:left w:val="single" w:sz="8" w:space="0" w:color="5B9BD5"/>
              <w:bottom w:val="single" w:sz="8" w:space="0" w:color="5B9BD5"/>
              <w:right w:val="single" w:sz="8" w:space="0" w:color="5B9BD5"/>
            </w:tcBorders>
            <w:shd w:val="clear" w:color="auto" w:fill="auto"/>
            <w:tcMar>
              <w:top w:w="57" w:type="dxa"/>
              <w:left w:w="15" w:type="dxa"/>
              <w:bottom w:w="57" w:type="dxa"/>
              <w:right w:w="57" w:type="dxa"/>
            </w:tcMar>
            <w:vAlign w:val="center"/>
            <w:hideMark/>
          </w:tcPr>
          <w:p w14:paraId="2AD30B28" w14:textId="77777777" w:rsidR="008D6A1C" w:rsidRPr="001D737B" w:rsidRDefault="00ED01C7" w:rsidP="001D737B">
            <w:pPr>
              <w:numPr>
                <w:ilvl w:val="0"/>
                <w:numId w:val="8"/>
              </w:numPr>
              <w:spacing w:after="0" w:line="240" w:lineRule="auto"/>
              <w:rPr>
                <w:rFonts w:ascii="Arial" w:eastAsia="Times New Roman" w:hAnsi="Arial" w:cs="Arial"/>
                <w:lang w:eastAsia="it-IT"/>
              </w:rPr>
            </w:pPr>
            <w:r w:rsidRPr="001D737B">
              <w:rPr>
                <w:rFonts w:ascii="Arial" w:eastAsia="Times New Roman" w:hAnsi="Arial" w:cs="Arial"/>
                <w:lang w:eastAsia="it-IT"/>
              </w:rPr>
              <w:t xml:space="preserve">Supporto </w:t>
            </w:r>
            <w:r w:rsidR="004B1A4E" w:rsidRPr="001D737B">
              <w:rPr>
                <w:rFonts w:ascii="Arial" w:eastAsia="Times New Roman" w:hAnsi="Arial" w:cs="Arial"/>
                <w:lang w:eastAsia="it-IT"/>
              </w:rPr>
              <w:t>tecnico-</w:t>
            </w:r>
            <w:r w:rsidRPr="001D737B">
              <w:rPr>
                <w:rFonts w:ascii="Arial" w:eastAsia="Times New Roman" w:hAnsi="Arial" w:cs="Arial"/>
                <w:lang w:eastAsia="it-IT"/>
              </w:rPr>
              <w:t xml:space="preserve">giuridico </w:t>
            </w:r>
            <w:r w:rsidR="00E9229B" w:rsidRPr="001D737B">
              <w:rPr>
                <w:rFonts w:ascii="Arial" w:eastAsia="Times New Roman" w:hAnsi="Arial" w:cs="Arial"/>
                <w:lang w:eastAsia="it-IT"/>
              </w:rPr>
              <w:t>nello specifico settore di interesse</w:t>
            </w:r>
          </w:p>
        </w:tc>
      </w:tr>
      <w:tr w:rsidR="00840C5C" w:rsidRPr="001D737B" w14:paraId="665F7761" w14:textId="77777777" w:rsidTr="00840C5C">
        <w:trPr>
          <w:trHeight w:val="1159"/>
        </w:trPr>
        <w:tc>
          <w:tcPr>
            <w:tcW w:w="3060" w:type="dxa"/>
            <w:tcBorders>
              <w:top w:val="single" w:sz="8" w:space="0" w:color="5B9BD5"/>
              <w:left w:val="single" w:sz="8" w:space="0" w:color="5B9BD5"/>
              <w:bottom w:val="single" w:sz="8" w:space="0" w:color="5B9BD5"/>
              <w:right w:val="single" w:sz="8" w:space="0" w:color="5B9BD5"/>
            </w:tcBorders>
            <w:shd w:val="clear" w:color="auto" w:fill="DEEBF7"/>
            <w:tcMar>
              <w:top w:w="57" w:type="dxa"/>
              <w:left w:w="15" w:type="dxa"/>
              <w:bottom w:w="57" w:type="dxa"/>
              <w:right w:w="57" w:type="dxa"/>
            </w:tcMar>
            <w:vAlign w:val="center"/>
            <w:hideMark/>
          </w:tcPr>
          <w:p w14:paraId="5D9A4E6E" w14:textId="77777777" w:rsidR="00840C5C" w:rsidRPr="001D737B" w:rsidRDefault="00840C5C" w:rsidP="001F692E">
            <w:pPr>
              <w:spacing w:after="0" w:line="240" w:lineRule="auto"/>
              <w:ind w:left="258"/>
              <w:rPr>
                <w:rFonts w:ascii="Arial" w:eastAsia="Times New Roman" w:hAnsi="Arial" w:cs="Arial"/>
                <w:lang w:eastAsia="it-IT"/>
              </w:rPr>
            </w:pPr>
            <w:r w:rsidRPr="001D737B">
              <w:rPr>
                <w:rFonts w:ascii="Arial" w:eastAsia="Times New Roman" w:hAnsi="Arial" w:cs="Arial"/>
                <w:bCs/>
                <w:lang w:eastAsia="it-IT"/>
              </w:rPr>
              <w:t xml:space="preserve">Tool informatici </w:t>
            </w:r>
          </w:p>
        </w:tc>
        <w:tc>
          <w:tcPr>
            <w:tcW w:w="6540" w:type="dxa"/>
            <w:tcBorders>
              <w:top w:val="single" w:sz="8" w:space="0" w:color="5B9BD5"/>
              <w:left w:val="single" w:sz="8" w:space="0" w:color="5B9BD5"/>
              <w:bottom w:val="single" w:sz="8" w:space="0" w:color="5B9BD5"/>
              <w:right w:val="single" w:sz="8" w:space="0" w:color="5B9BD5"/>
            </w:tcBorders>
            <w:shd w:val="clear" w:color="auto" w:fill="F8F8F8"/>
            <w:tcMar>
              <w:top w:w="57" w:type="dxa"/>
              <w:left w:w="15" w:type="dxa"/>
              <w:bottom w:w="57" w:type="dxa"/>
              <w:right w:w="57" w:type="dxa"/>
            </w:tcMar>
            <w:vAlign w:val="center"/>
            <w:hideMark/>
          </w:tcPr>
          <w:p w14:paraId="03BFA91B" w14:textId="77777777" w:rsidR="008D6A1C" w:rsidRPr="001D737B" w:rsidRDefault="00A1498A" w:rsidP="001D737B">
            <w:pPr>
              <w:numPr>
                <w:ilvl w:val="0"/>
                <w:numId w:val="9"/>
              </w:numPr>
              <w:spacing w:after="0" w:line="240" w:lineRule="auto"/>
              <w:rPr>
                <w:rFonts w:ascii="Arial" w:eastAsia="Times New Roman" w:hAnsi="Arial" w:cs="Arial"/>
                <w:lang w:eastAsia="it-IT"/>
              </w:rPr>
            </w:pPr>
            <w:r w:rsidRPr="001D737B">
              <w:rPr>
                <w:rFonts w:ascii="Arial" w:eastAsia="Times New Roman" w:hAnsi="Arial" w:cs="Arial"/>
                <w:lang w:eastAsia="it-IT"/>
              </w:rPr>
              <w:t>Repository documentale</w:t>
            </w:r>
          </w:p>
          <w:p w14:paraId="6AC72DCC" w14:textId="77777777" w:rsidR="008D6A1C" w:rsidRPr="001D737B" w:rsidRDefault="00A1498A" w:rsidP="001D737B">
            <w:pPr>
              <w:numPr>
                <w:ilvl w:val="0"/>
                <w:numId w:val="9"/>
              </w:numPr>
              <w:spacing w:after="0" w:line="240" w:lineRule="auto"/>
              <w:rPr>
                <w:rFonts w:ascii="Arial" w:eastAsia="Times New Roman" w:hAnsi="Arial" w:cs="Arial"/>
                <w:lang w:eastAsia="it-IT"/>
              </w:rPr>
            </w:pPr>
            <w:r w:rsidRPr="001D737B">
              <w:rPr>
                <w:rFonts w:ascii="Arial" w:eastAsia="Times New Roman" w:hAnsi="Arial" w:cs="Arial"/>
                <w:lang w:eastAsia="it-IT"/>
              </w:rPr>
              <w:t>Scadenziario dell’innovazione</w:t>
            </w:r>
          </w:p>
          <w:p w14:paraId="7634E5C4" w14:textId="77777777" w:rsidR="008D6A1C" w:rsidRPr="001D737B" w:rsidRDefault="004A6942" w:rsidP="001D737B">
            <w:pPr>
              <w:numPr>
                <w:ilvl w:val="0"/>
                <w:numId w:val="9"/>
              </w:numPr>
              <w:spacing w:after="0" w:line="240" w:lineRule="auto"/>
              <w:rPr>
                <w:rFonts w:ascii="Arial" w:eastAsia="Times New Roman" w:hAnsi="Arial" w:cs="Arial"/>
                <w:lang w:eastAsia="it-IT"/>
              </w:rPr>
            </w:pPr>
            <w:r w:rsidRPr="001D737B">
              <w:rPr>
                <w:rFonts w:ascii="Arial" w:eastAsia="Times New Roman" w:hAnsi="Arial" w:cs="Arial"/>
                <w:lang w:eastAsia="it-IT"/>
              </w:rPr>
              <w:t>Spazio collaborativo (</w:t>
            </w:r>
            <w:r w:rsidR="00A1498A" w:rsidRPr="001D737B">
              <w:rPr>
                <w:rFonts w:ascii="Arial" w:eastAsia="Times New Roman" w:hAnsi="Arial" w:cs="Arial"/>
                <w:lang w:eastAsia="it-IT"/>
              </w:rPr>
              <w:t>Forum</w:t>
            </w:r>
            <w:r w:rsidRPr="001D737B">
              <w:rPr>
                <w:rFonts w:ascii="Arial" w:eastAsia="Times New Roman" w:hAnsi="Arial" w:cs="Arial"/>
                <w:lang w:eastAsia="it-IT"/>
              </w:rPr>
              <w:t>, chat, videocall)</w:t>
            </w:r>
          </w:p>
        </w:tc>
      </w:tr>
      <w:tr w:rsidR="00840C5C" w:rsidRPr="001D737B" w14:paraId="71C691E7" w14:textId="77777777" w:rsidTr="00840C5C">
        <w:trPr>
          <w:trHeight w:val="1152"/>
        </w:trPr>
        <w:tc>
          <w:tcPr>
            <w:tcW w:w="3060" w:type="dxa"/>
            <w:tcBorders>
              <w:top w:val="single" w:sz="8" w:space="0" w:color="5B9BD5"/>
              <w:left w:val="single" w:sz="8" w:space="0" w:color="5B9BD5"/>
              <w:bottom w:val="single" w:sz="8" w:space="0" w:color="5B9BD5"/>
              <w:right w:val="single" w:sz="8" w:space="0" w:color="5B9BD5"/>
            </w:tcBorders>
            <w:shd w:val="clear" w:color="auto" w:fill="DEEBF7"/>
            <w:tcMar>
              <w:top w:w="57" w:type="dxa"/>
              <w:left w:w="15" w:type="dxa"/>
              <w:bottom w:w="57" w:type="dxa"/>
              <w:right w:w="57" w:type="dxa"/>
            </w:tcMar>
            <w:vAlign w:val="center"/>
            <w:hideMark/>
          </w:tcPr>
          <w:p w14:paraId="7773A2B8" w14:textId="77777777" w:rsidR="00840C5C" w:rsidRPr="001D737B" w:rsidRDefault="00E9229B" w:rsidP="001F692E">
            <w:pPr>
              <w:spacing w:after="0" w:line="240" w:lineRule="auto"/>
              <w:ind w:left="258"/>
              <w:rPr>
                <w:rFonts w:ascii="Arial" w:eastAsia="Times New Roman" w:hAnsi="Arial" w:cs="Arial"/>
                <w:lang w:eastAsia="it-IT"/>
              </w:rPr>
            </w:pPr>
            <w:r w:rsidRPr="001D737B">
              <w:rPr>
                <w:rFonts w:ascii="Arial" w:eastAsia="Times New Roman" w:hAnsi="Arial" w:cs="Arial"/>
                <w:bCs/>
                <w:lang w:eastAsia="it-IT"/>
              </w:rPr>
              <w:t>Formazione</w:t>
            </w:r>
          </w:p>
        </w:tc>
        <w:tc>
          <w:tcPr>
            <w:tcW w:w="6540" w:type="dxa"/>
            <w:tcBorders>
              <w:top w:val="single" w:sz="8" w:space="0" w:color="5B9BD5"/>
              <w:left w:val="single" w:sz="8" w:space="0" w:color="5B9BD5"/>
              <w:bottom w:val="single" w:sz="8" w:space="0" w:color="5B9BD5"/>
              <w:right w:val="single" w:sz="8" w:space="0" w:color="5B9BD5"/>
            </w:tcBorders>
            <w:shd w:val="clear" w:color="auto" w:fill="auto"/>
            <w:tcMar>
              <w:top w:w="57" w:type="dxa"/>
              <w:left w:w="15" w:type="dxa"/>
              <w:bottom w:w="57" w:type="dxa"/>
              <w:right w:w="57" w:type="dxa"/>
            </w:tcMar>
            <w:vAlign w:val="center"/>
            <w:hideMark/>
          </w:tcPr>
          <w:p w14:paraId="2A366EEC" w14:textId="77777777" w:rsidR="00E9229B" w:rsidRPr="001D737B" w:rsidRDefault="00E9229B" w:rsidP="001D737B">
            <w:pPr>
              <w:numPr>
                <w:ilvl w:val="0"/>
                <w:numId w:val="10"/>
              </w:numPr>
              <w:spacing w:after="0" w:line="240" w:lineRule="auto"/>
              <w:rPr>
                <w:rFonts w:ascii="Arial" w:eastAsia="Times New Roman" w:hAnsi="Arial" w:cs="Arial"/>
                <w:lang w:eastAsia="it-IT"/>
              </w:rPr>
            </w:pPr>
            <w:r w:rsidRPr="001D737B">
              <w:rPr>
                <w:rFonts w:ascii="Arial" w:eastAsia="Times New Roman" w:hAnsi="Arial" w:cs="Arial"/>
                <w:lang w:eastAsia="it-IT"/>
              </w:rPr>
              <w:t>Webinar</w:t>
            </w:r>
          </w:p>
          <w:p w14:paraId="054A13CD" w14:textId="77777777" w:rsidR="00E9229B" w:rsidRPr="001D737B" w:rsidRDefault="00E9229B" w:rsidP="001D737B">
            <w:pPr>
              <w:numPr>
                <w:ilvl w:val="0"/>
                <w:numId w:val="10"/>
              </w:numPr>
              <w:spacing w:after="0" w:line="240" w:lineRule="auto"/>
              <w:rPr>
                <w:rFonts w:ascii="Arial" w:eastAsia="Times New Roman" w:hAnsi="Arial" w:cs="Arial"/>
                <w:lang w:eastAsia="it-IT"/>
              </w:rPr>
            </w:pPr>
            <w:r w:rsidRPr="001D737B">
              <w:rPr>
                <w:rFonts w:ascii="Arial" w:eastAsia="Times New Roman" w:hAnsi="Arial" w:cs="Arial"/>
                <w:lang w:eastAsia="it-IT"/>
              </w:rPr>
              <w:t>Piattaforma e-learning</w:t>
            </w:r>
          </w:p>
          <w:p w14:paraId="05E65E91" w14:textId="77777777" w:rsidR="008D6A1C" w:rsidRPr="001D737B" w:rsidRDefault="00E9229B" w:rsidP="001D737B">
            <w:pPr>
              <w:numPr>
                <w:ilvl w:val="0"/>
                <w:numId w:val="10"/>
              </w:numPr>
              <w:spacing w:after="0" w:line="240" w:lineRule="auto"/>
              <w:rPr>
                <w:rFonts w:ascii="Arial" w:eastAsia="Times New Roman" w:hAnsi="Arial" w:cs="Arial"/>
                <w:lang w:eastAsia="it-IT"/>
              </w:rPr>
            </w:pPr>
            <w:r w:rsidRPr="001D737B">
              <w:rPr>
                <w:rFonts w:ascii="Arial" w:eastAsia="Times New Roman" w:hAnsi="Arial" w:cs="Arial"/>
                <w:lang w:eastAsia="it-IT"/>
              </w:rPr>
              <w:t xml:space="preserve">Materiale informativo </w:t>
            </w:r>
          </w:p>
        </w:tc>
      </w:tr>
      <w:tr w:rsidR="00840C5C" w:rsidRPr="001D737B" w14:paraId="6295B677" w14:textId="77777777" w:rsidTr="00840C5C">
        <w:trPr>
          <w:trHeight w:val="1488"/>
        </w:trPr>
        <w:tc>
          <w:tcPr>
            <w:tcW w:w="3060" w:type="dxa"/>
            <w:tcBorders>
              <w:top w:val="single" w:sz="8" w:space="0" w:color="5B9BD5"/>
              <w:left w:val="single" w:sz="8" w:space="0" w:color="5B9BD5"/>
              <w:bottom w:val="single" w:sz="8" w:space="0" w:color="5B9BD5"/>
              <w:right w:val="single" w:sz="8" w:space="0" w:color="5B9BD5"/>
            </w:tcBorders>
            <w:shd w:val="clear" w:color="auto" w:fill="DEEBF7"/>
            <w:tcMar>
              <w:top w:w="57" w:type="dxa"/>
              <w:left w:w="15" w:type="dxa"/>
              <w:bottom w:w="57" w:type="dxa"/>
              <w:right w:w="57" w:type="dxa"/>
            </w:tcMar>
            <w:vAlign w:val="center"/>
            <w:hideMark/>
          </w:tcPr>
          <w:p w14:paraId="69D831B8" w14:textId="77777777" w:rsidR="00840C5C" w:rsidRPr="001D737B" w:rsidRDefault="008E092C" w:rsidP="001F692E">
            <w:pPr>
              <w:spacing w:after="0" w:line="240" w:lineRule="auto"/>
              <w:ind w:left="258"/>
              <w:rPr>
                <w:rFonts w:ascii="Arial" w:eastAsia="Times New Roman" w:hAnsi="Arial" w:cs="Arial"/>
                <w:lang w:val="en-GB" w:eastAsia="it-IT"/>
              </w:rPr>
            </w:pPr>
            <w:r w:rsidRPr="001D737B">
              <w:rPr>
                <w:rFonts w:ascii="Arial" w:eastAsia="Times New Roman" w:hAnsi="Arial" w:cs="Arial"/>
                <w:bCs/>
                <w:lang w:val="en-GB" w:eastAsia="it-IT"/>
              </w:rPr>
              <w:t xml:space="preserve">Standard, modelli e </w:t>
            </w:r>
            <w:r w:rsidRPr="001D737B">
              <w:rPr>
                <w:rFonts w:ascii="Arial" w:eastAsia="Times New Roman" w:hAnsi="Arial" w:cs="Arial"/>
                <w:bCs/>
                <w:lang w:val="en-GB" w:eastAsia="it-IT"/>
              </w:rPr>
              <w:br/>
            </w:r>
            <w:r w:rsidRPr="001D737B">
              <w:rPr>
                <w:rFonts w:ascii="Arial" w:eastAsia="Times New Roman" w:hAnsi="Arial" w:cs="Arial"/>
                <w:bCs/>
                <w:i/>
                <w:lang w:val="en-GB" w:eastAsia="it-IT"/>
              </w:rPr>
              <w:t>b</w:t>
            </w:r>
            <w:r w:rsidR="00840C5C" w:rsidRPr="001D737B">
              <w:rPr>
                <w:rFonts w:ascii="Arial" w:eastAsia="Times New Roman" w:hAnsi="Arial" w:cs="Arial"/>
                <w:bCs/>
                <w:i/>
                <w:lang w:val="en-GB" w:eastAsia="it-IT"/>
              </w:rPr>
              <w:t>est practice</w:t>
            </w:r>
          </w:p>
        </w:tc>
        <w:tc>
          <w:tcPr>
            <w:tcW w:w="6540" w:type="dxa"/>
            <w:tcBorders>
              <w:top w:val="single" w:sz="8" w:space="0" w:color="5B9BD5"/>
              <w:left w:val="single" w:sz="8" w:space="0" w:color="5B9BD5"/>
              <w:bottom w:val="single" w:sz="8" w:space="0" w:color="5B9BD5"/>
              <w:right w:val="single" w:sz="8" w:space="0" w:color="5B9BD5"/>
            </w:tcBorders>
            <w:shd w:val="clear" w:color="auto" w:fill="F8F8F8"/>
            <w:tcMar>
              <w:top w:w="57" w:type="dxa"/>
              <w:left w:w="15" w:type="dxa"/>
              <w:bottom w:w="57" w:type="dxa"/>
              <w:right w:w="57" w:type="dxa"/>
            </w:tcMar>
            <w:vAlign w:val="center"/>
            <w:hideMark/>
          </w:tcPr>
          <w:p w14:paraId="25F841C7" w14:textId="77777777" w:rsidR="008D6A1C" w:rsidRPr="001D737B" w:rsidRDefault="00A1498A" w:rsidP="001D737B">
            <w:pPr>
              <w:numPr>
                <w:ilvl w:val="0"/>
                <w:numId w:val="11"/>
              </w:numPr>
              <w:spacing w:after="0" w:line="240" w:lineRule="auto"/>
              <w:rPr>
                <w:rFonts w:ascii="Arial" w:eastAsia="Times New Roman" w:hAnsi="Arial" w:cs="Arial"/>
                <w:lang w:eastAsia="it-IT"/>
              </w:rPr>
            </w:pPr>
            <w:r w:rsidRPr="001D737B">
              <w:rPr>
                <w:rFonts w:ascii="Arial" w:eastAsia="Times New Roman" w:hAnsi="Arial" w:cs="Arial"/>
                <w:lang w:eastAsia="it-IT"/>
              </w:rPr>
              <w:t xml:space="preserve">Modellizzazione e condivisione </w:t>
            </w:r>
            <w:r w:rsidRPr="001D737B">
              <w:rPr>
                <w:rFonts w:ascii="Arial" w:eastAsia="Times New Roman" w:hAnsi="Arial" w:cs="Arial"/>
                <w:i/>
                <w:lang w:eastAsia="it-IT"/>
              </w:rPr>
              <w:t>best practice</w:t>
            </w:r>
          </w:p>
          <w:p w14:paraId="40003247" w14:textId="77777777" w:rsidR="008D6A1C" w:rsidRPr="001D737B" w:rsidRDefault="00A1498A" w:rsidP="001D737B">
            <w:pPr>
              <w:numPr>
                <w:ilvl w:val="0"/>
                <w:numId w:val="11"/>
              </w:numPr>
              <w:spacing w:after="0" w:line="240" w:lineRule="auto"/>
              <w:rPr>
                <w:rFonts w:ascii="Arial" w:eastAsia="Times New Roman" w:hAnsi="Arial" w:cs="Arial"/>
                <w:lang w:eastAsia="it-IT"/>
              </w:rPr>
            </w:pPr>
            <w:r w:rsidRPr="001D737B">
              <w:rPr>
                <w:rFonts w:ascii="Arial" w:eastAsia="Times New Roman" w:hAnsi="Arial" w:cs="Arial"/>
                <w:lang w:eastAsia="it-IT"/>
              </w:rPr>
              <w:t>Template, format standard ecc.</w:t>
            </w:r>
          </w:p>
        </w:tc>
      </w:tr>
      <w:tr w:rsidR="00840C5C" w:rsidRPr="001D737B" w14:paraId="7D9C19E9" w14:textId="77777777" w:rsidTr="00840C5C">
        <w:trPr>
          <w:trHeight w:val="1236"/>
        </w:trPr>
        <w:tc>
          <w:tcPr>
            <w:tcW w:w="3060" w:type="dxa"/>
            <w:tcBorders>
              <w:top w:val="single" w:sz="8" w:space="0" w:color="5B9BD5"/>
              <w:left w:val="single" w:sz="8" w:space="0" w:color="5B9BD5"/>
              <w:bottom w:val="single" w:sz="8" w:space="0" w:color="5B9BD5"/>
              <w:right w:val="single" w:sz="8" w:space="0" w:color="5B9BD5"/>
            </w:tcBorders>
            <w:shd w:val="clear" w:color="auto" w:fill="DEEBF7"/>
            <w:tcMar>
              <w:top w:w="57" w:type="dxa"/>
              <w:left w:w="15" w:type="dxa"/>
              <w:bottom w:w="57" w:type="dxa"/>
              <w:right w:w="57" w:type="dxa"/>
            </w:tcMar>
            <w:vAlign w:val="center"/>
            <w:hideMark/>
          </w:tcPr>
          <w:p w14:paraId="2485E9EB" w14:textId="77777777" w:rsidR="00840C5C" w:rsidRPr="001D737B" w:rsidRDefault="00E9229B" w:rsidP="001F692E">
            <w:pPr>
              <w:spacing w:after="0" w:line="240" w:lineRule="auto"/>
              <w:ind w:left="258"/>
              <w:rPr>
                <w:rFonts w:ascii="Arial" w:eastAsia="Times New Roman" w:hAnsi="Arial" w:cs="Arial"/>
                <w:lang w:eastAsia="it-IT"/>
              </w:rPr>
            </w:pPr>
            <w:r w:rsidRPr="001D737B">
              <w:rPr>
                <w:rFonts w:ascii="Arial" w:eastAsia="Times New Roman" w:hAnsi="Arial" w:cs="Arial"/>
                <w:bCs/>
                <w:lang w:eastAsia="it-IT"/>
              </w:rPr>
              <w:t>Monitoraggio</w:t>
            </w:r>
          </w:p>
        </w:tc>
        <w:tc>
          <w:tcPr>
            <w:tcW w:w="6540" w:type="dxa"/>
            <w:tcBorders>
              <w:top w:val="single" w:sz="8" w:space="0" w:color="5B9BD5"/>
              <w:left w:val="single" w:sz="8" w:space="0" w:color="5B9BD5"/>
              <w:bottom w:val="single" w:sz="8" w:space="0" w:color="5B9BD5"/>
              <w:right w:val="single" w:sz="8" w:space="0" w:color="5B9BD5"/>
            </w:tcBorders>
            <w:shd w:val="clear" w:color="auto" w:fill="auto"/>
            <w:tcMar>
              <w:top w:w="57" w:type="dxa"/>
              <w:left w:w="15" w:type="dxa"/>
              <w:bottom w:w="57" w:type="dxa"/>
              <w:right w:w="57" w:type="dxa"/>
            </w:tcMar>
            <w:vAlign w:val="center"/>
            <w:hideMark/>
          </w:tcPr>
          <w:p w14:paraId="406BAB6C" w14:textId="77777777" w:rsidR="008D6A1C" w:rsidRPr="001D737B" w:rsidRDefault="00E9229B" w:rsidP="001D737B">
            <w:pPr>
              <w:numPr>
                <w:ilvl w:val="0"/>
                <w:numId w:val="12"/>
              </w:numPr>
              <w:spacing w:after="0" w:line="240" w:lineRule="auto"/>
              <w:rPr>
                <w:rFonts w:ascii="Arial" w:eastAsia="Times New Roman" w:hAnsi="Arial" w:cs="Arial"/>
                <w:lang w:eastAsia="it-IT"/>
              </w:rPr>
            </w:pPr>
            <w:r w:rsidRPr="001D737B">
              <w:rPr>
                <w:rFonts w:ascii="Arial" w:eastAsia="Times New Roman" w:hAnsi="Arial" w:cs="Arial"/>
                <w:lang w:eastAsia="it-IT"/>
              </w:rPr>
              <w:t xml:space="preserve">Messa a disposizione di survey per il monitoraggio delle iniziative avviate </w:t>
            </w:r>
            <w:r w:rsidR="00391214" w:rsidRPr="001D737B">
              <w:rPr>
                <w:rFonts w:ascii="Arial" w:eastAsia="Times New Roman" w:hAnsi="Arial" w:cs="Arial"/>
                <w:lang w:eastAsia="it-IT"/>
              </w:rPr>
              <w:t>a livello territoriale</w:t>
            </w:r>
            <w:r w:rsidRPr="001D737B">
              <w:rPr>
                <w:rFonts w:ascii="Arial" w:eastAsia="Times New Roman" w:hAnsi="Arial" w:cs="Arial"/>
                <w:lang w:eastAsia="it-IT"/>
              </w:rPr>
              <w:t xml:space="preserve"> </w:t>
            </w:r>
          </w:p>
        </w:tc>
      </w:tr>
    </w:tbl>
    <w:p w14:paraId="689AEB04" w14:textId="77777777" w:rsidR="00840C5C" w:rsidRPr="001D737B" w:rsidRDefault="00840C5C" w:rsidP="001D737B">
      <w:pPr>
        <w:spacing w:after="0" w:line="240" w:lineRule="auto"/>
        <w:rPr>
          <w:rFonts w:ascii="Arial" w:eastAsia="Times New Roman" w:hAnsi="Arial" w:cs="Arial"/>
          <w:lang w:eastAsia="it-IT"/>
        </w:rPr>
      </w:pPr>
    </w:p>
    <w:p w14:paraId="0E118C74" w14:textId="77777777" w:rsidR="009D02A3" w:rsidRDefault="009D02A3" w:rsidP="001D737B">
      <w:pPr>
        <w:spacing w:after="0" w:line="240" w:lineRule="auto"/>
        <w:rPr>
          <w:rFonts w:ascii="Arial" w:eastAsia="Times New Roman" w:hAnsi="Arial" w:cs="Arial"/>
          <w:lang w:eastAsia="it-IT"/>
        </w:rPr>
        <w:sectPr w:rsidR="009D02A3">
          <w:headerReference w:type="default" r:id="rId9"/>
          <w:footerReference w:type="default" r:id="rId10"/>
          <w:pgSz w:w="11906" w:h="16838"/>
          <w:pgMar w:top="1417" w:right="1134" w:bottom="1134" w:left="1134" w:header="708" w:footer="708" w:gutter="0"/>
          <w:cols w:space="708"/>
          <w:docGrid w:linePitch="360"/>
        </w:sectPr>
      </w:pPr>
    </w:p>
    <w:p w14:paraId="5E58145C" w14:textId="6BD65C85" w:rsidR="008D71B4" w:rsidRPr="00731F8B" w:rsidRDefault="00FA70C6" w:rsidP="001F692E">
      <w:pPr>
        <w:spacing w:after="0" w:line="240" w:lineRule="auto"/>
        <w:jc w:val="right"/>
        <w:rPr>
          <w:rFonts w:ascii="Arial" w:eastAsia="Times New Roman" w:hAnsi="Arial" w:cs="Arial"/>
          <w:b/>
          <w:bCs/>
          <w:sz w:val="20"/>
          <w:szCs w:val="20"/>
          <w:lang w:eastAsia="it-IT"/>
        </w:rPr>
      </w:pPr>
      <w:r w:rsidRPr="00731F8B">
        <w:rPr>
          <w:rFonts w:ascii="Arial" w:eastAsia="Times New Roman" w:hAnsi="Arial" w:cs="Arial"/>
          <w:b/>
          <w:bCs/>
          <w:sz w:val="20"/>
          <w:szCs w:val="20"/>
          <w:bdr w:val="single" w:sz="4" w:space="0" w:color="auto"/>
          <w:lang w:eastAsia="it-IT"/>
        </w:rPr>
        <w:lastRenderedPageBreak/>
        <w:t>Al</w:t>
      </w:r>
      <w:r w:rsidR="008D71B4" w:rsidRPr="00731F8B">
        <w:rPr>
          <w:rFonts w:ascii="Arial" w:eastAsia="Times New Roman" w:hAnsi="Arial" w:cs="Arial"/>
          <w:b/>
          <w:bCs/>
          <w:sz w:val="20"/>
          <w:szCs w:val="20"/>
          <w:bdr w:val="single" w:sz="4" w:space="0" w:color="auto"/>
          <w:lang w:eastAsia="it-IT"/>
        </w:rPr>
        <w:t>legato B</w:t>
      </w:r>
      <w:r w:rsidRPr="00731F8B">
        <w:rPr>
          <w:rFonts w:ascii="Arial" w:eastAsia="Times New Roman" w:hAnsi="Arial" w:cs="Arial"/>
          <w:b/>
          <w:bCs/>
          <w:sz w:val="20"/>
          <w:szCs w:val="20"/>
          <w:bdr w:val="single" w:sz="4" w:space="0" w:color="auto"/>
          <w:lang w:eastAsia="it-IT"/>
        </w:rPr>
        <w:t>)</w:t>
      </w:r>
      <w:r w:rsidR="00731F8B">
        <w:rPr>
          <w:rFonts w:ascii="Arial" w:eastAsia="Times New Roman" w:hAnsi="Arial" w:cs="Arial"/>
          <w:b/>
          <w:bCs/>
          <w:sz w:val="20"/>
          <w:szCs w:val="20"/>
          <w:lang w:eastAsia="it-IT"/>
        </w:rPr>
        <w:t xml:space="preserve"> </w:t>
      </w:r>
    </w:p>
    <w:p w14:paraId="3FBDC72C" w14:textId="77777777" w:rsidR="00731F8B" w:rsidRPr="001D737B" w:rsidRDefault="00731F8B" w:rsidP="00731F8B">
      <w:pPr>
        <w:spacing w:after="0" w:line="240" w:lineRule="auto"/>
        <w:rPr>
          <w:rFonts w:ascii="Arial" w:eastAsia="Times New Roman" w:hAnsi="Arial" w:cs="Arial"/>
          <w:lang w:eastAsia="it-IT"/>
        </w:rPr>
      </w:pPr>
    </w:p>
    <w:p w14:paraId="7411ED7A" w14:textId="77777777" w:rsidR="00FA2C09" w:rsidRPr="001F692E" w:rsidRDefault="0019135C" w:rsidP="001F692E">
      <w:pPr>
        <w:spacing w:after="0" w:line="240" w:lineRule="auto"/>
        <w:jc w:val="center"/>
        <w:rPr>
          <w:rFonts w:ascii="Arial" w:eastAsia="Times New Roman" w:hAnsi="Arial" w:cs="Arial"/>
          <w:b/>
          <w:bCs/>
          <w:i/>
          <w:iCs/>
          <w:lang w:eastAsia="it-IT"/>
        </w:rPr>
      </w:pPr>
      <w:r w:rsidRPr="001F692E">
        <w:rPr>
          <w:rFonts w:ascii="Arial" w:eastAsia="Times New Roman" w:hAnsi="Arial" w:cs="Arial"/>
          <w:b/>
          <w:bCs/>
          <w:i/>
          <w:iCs/>
          <w:lang w:eastAsia="it-IT"/>
        </w:rPr>
        <w:t xml:space="preserve">Contenuto minimo della </w:t>
      </w:r>
      <w:r w:rsidR="008D71B4" w:rsidRPr="001F692E">
        <w:rPr>
          <w:rFonts w:ascii="Arial" w:eastAsia="Times New Roman" w:hAnsi="Arial" w:cs="Arial"/>
          <w:b/>
          <w:bCs/>
          <w:i/>
          <w:iCs/>
          <w:lang w:eastAsia="it-IT"/>
        </w:rPr>
        <w:t xml:space="preserve">delibera </w:t>
      </w:r>
      <w:r w:rsidRPr="001F692E">
        <w:rPr>
          <w:rFonts w:ascii="Arial" w:eastAsia="Times New Roman" w:hAnsi="Arial" w:cs="Arial"/>
          <w:b/>
          <w:bCs/>
          <w:i/>
          <w:iCs/>
          <w:lang w:eastAsia="it-IT"/>
        </w:rPr>
        <w:t>di approvazione dell’a</w:t>
      </w:r>
      <w:r w:rsidR="008D71B4" w:rsidRPr="001F692E">
        <w:rPr>
          <w:rFonts w:ascii="Arial" w:eastAsia="Times New Roman" w:hAnsi="Arial" w:cs="Arial"/>
          <w:b/>
          <w:bCs/>
          <w:i/>
          <w:iCs/>
          <w:lang w:eastAsia="it-IT"/>
        </w:rPr>
        <w:t xml:space="preserve">desione </w:t>
      </w:r>
      <w:r w:rsidR="00FA2C09" w:rsidRPr="001F692E">
        <w:rPr>
          <w:rFonts w:ascii="Arial" w:eastAsia="Times New Roman" w:hAnsi="Arial" w:cs="Arial"/>
          <w:b/>
          <w:bCs/>
          <w:i/>
          <w:iCs/>
          <w:lang w:eastAsia="it-IT"/>
        </w:rPr>
        <w:t>alla convenzione.</w:t>
      </w:r>
    </w:p>
    <w:p w14:paraId="6ED05C46" w14:textId="77777777" w:rsidR="00FA2C09" w:rsidRPr="001D737B" w:rsidRDefault="00FA2C09" w:rsidP="001D737B">
      <w:pPr>
        <w:spacing w:after="0" w:line="240" w:lineRule="auto"/>
        <w:jc w:val="both"/>
        <w:rPr>
          <w:rFonts w:ascii="Arial" w:eastAsia="Times New Roman" w:hAnsi="Arial" w:cs="Arial"/>
          <w:lang w:eastAsia="it-IT"/>
        </w:rPr>
      </w:pPr>
    </w:p>
    <w:p w14:paraId="4A70EC7B" w14:textId="486D6C6B" w:rsidR="00CB72FB" w:rsidRDefault="00CB72FB" w:rsidP="001D737B">
      <w:pPr>
        <w:spacing w:after="0" w:line="240" w:lineRule="auto"/>
        <w:jc w:val="both"/>
        <w:rPr>
          <w:rFonts w:ascii="Arial" w:eastAsia="Times New Roman" w:hAnsi="Arial" w:cs="Arial"/>
          <w:i/>
          <w:iCs/>
          <w:lang w:eastAsia="it-IT"/>
        </w:rPr>
      </w:pPr>
      <w:r w:rsidRPr="009D02A3">
        <w:rPr>
          <w:rFonts w:ascii="Arial" w:eastAsia="Times New Roman" w:hAnsi="Arial" w:cs="Arial"/>
          <w:i/>
          <w:iCs/>
          <w:lang w:eastAsia="it-IT"/>
        </w:rPr>
        <w:t xml:space="preserve">Oggetto: </w:t>
      </w:r>
      <w:r w:rsidR="00FA2C09" w:rsidRPr="009D02A3">
        <w:rPr>
          <w:rFonts w:ascii="Arial" w:eastAsia="Times New Roman" w:hAnsi="Arial" w:cs="Arial"/>
          <w:i/>
          <w:iCs/>
          <w:lang w:eastAsia="it-IT"/>
        </w:rPr>
        <w:t>convenzione per a</w:t>
      </w:r>
      <w:r w:rsidRPr="009D02A3">
        <w:rPr>
          <w:rFonts w:ascii="Arial" w:eastAsia="Times New Roman" w:hAnsi="Arial" w:cs="Arial"/>
          <w:i/>
          <w:iCs/>
          <w:lang w:eastAsia="it-IT"/>
        </w:rPr>
        <w:t xml:space="preserve">desione all’Ufficio centrale nazionale per la transizione al digitale del CNI </w:t>
      </w:r>
      <w:r w:rsidR="008E092C" w:rsidRPr="009D02A3">
        <w:rPr>
          <w:rFonts w:ascii="Arial" w:eastAsia="Times New Roman" w:hAnsi="Arial" w:cs="Arial"/>
          <w:i/>
          <w:iCs/>
          <w:lang w:eastAsia="it-IT"/>
        </w:rPr>
        <w:t xml:space="preserve">(art. 17 del D. lgs. n.  82/2005) </w:t>
      </w:r>
      <w:r w:rsidRPr="009D02A3">
        <w:rPr>
          <w:rFonts w:ascii="Arial" w:eastAsia="Times New Roman" w:hAnsi="Arial" w:cs="Arial"/>
          <w:i/>
          <w:iCs/>
          <w:lang w:eastAsia="it-IT"/>
        </w:rPr>
        <w:t xml:space="preserve">e nomina </w:t>
      </w:r>
      <w:r w:rsidR="008E092C" w:rsidRPr="009D02A3">
        <w:rPr>
          <w:rFonts w:ascii="Arial" w:eastAsia="Times New Roman" w:hAnsi="Arial" w:cs="Arial"/>
          <w:i/>
          <w:iCs/>
          <w:lang w:eastAsia="it-IT"/>
        </w:rPr>
        <w:t xml:space="preserve">del </w:t>
      </w:r>
      <w:r w:rsidR="00C64CA1" w:rsidRPr="009D02A3">
        <w:rPr>
          <w:rFonts w:ascii="Arial" w:eastAsia="Times New Roman" w:hAnsi="Arial" w:cs="Arial"/>
          <w:i/>
          <w:iCs/>
          <w:lang w:eastAsia="it-IT"/>
        </w:rPr>
        <w:t>referente</w:t>
      </w:r>
      <w:r w:rsidRPr="009D02A3">
        <w:rPr>
          <w:rFonts w:ascii="Arial" w:eastAsia="Times New Roman" w:hAnsi="Arial" w:cs="Arial"/>
          <w:i/>
          <w:iCs/>
          <w:lang w:eastAsia="it-IT"/>
        </w:rPr>
        <w:t>.</w:t>
      </w:r>
    </w:p>
    <w:p w14:paraId="28E51CC4" w14:textId="788D5827" w:rsidR="009D02A3" w:rsidRDefault="009D02A3" w:rsidP="001D737B">
      <w:pPr>
        <w:spacing w:after="0" w:line="240" w:lineRule="auto"/>
        <w:jc w:val="both"/>
        <w:rPr>
          <w:rFonts w:ascii="Arial" w:eastAsia="Times New Roman" w:hAnsi="Arial" w:cs="Arial"/>
          <w:i/>
          <w:iCs/>
          <w:lang w:eastAsia="it-IT"/>
        </w:rPr>
      </w:pPr>
    </w:p>
    <w:p w14:paraId="617BBEE9" w14:textId="77777777" w:rsidR="009D02A3" w:rsidRPr="009D02A3" w:rsidRDefault="009D02A3" w:rsidP="001D737B">
      <w:pPr>
        <w:spacing w:after="0" w:line="240" w:lineRule="auto"/>
        <w:jc w:val="both"/>
        <w:rPr>
          <w:rFonts w:ascii="Arial" w:eastAsia="Times New Roman" w:hAnsi="Arial" w:cs="Arial"/>
          <w:i/>
          <w:iCs/>
          <w:lang w:eastAsia="it-IT"/>
        </w:rPr>
      </w:pPr>
    </w:p>
    <w:p w14:paraId="692CF8AF" w14:textId="77777777" w:rsidR="00CB72FB" w:rsidRPr="001D737B" w:rsidRDefault="00CB72FB" w:rsidP="001D737B">
      <w:pPr>
        <w:spacing w:after="0" w:line="240" w:lineRule="auto"/>
        <w:jc w:val="both"/>
        <w:rPr>
          <w:rFonts w:ascii="Arial" w:eastAsia="Times New Roman" w:hAnsi="Arial" w:cs="Arial"/>
          <w:lang w:eastAsia="it-IT"/>
        </w:rPr>
      </w:pPr>
      <w:r w:rsidRPr="001D737B">
        <w:rPr>
          <w:rFonts w:ascii="Arial" w:eastAsia="Times New Roman" w:hAnsi="Arial" w:cs="Arial"/>
          <w:lang w:eastAsia="it-IT"/>
        </w:rPr>
        <w:t>(…..)</w:t>
      </w:r>
    </w:p>
    <w:p w14:paraId="7D4D2EC8" w14:textId="47856351" w:rsidR="008D71B4" w:rsidRPr="001D737B" w:rsidRDefault="00FA70C6" w:rsidP="001D737B">
      <w:pPr>
        <w:spacing w:after="0" w:line="240" w:lineRule="auto"/>
        <w:jc w:val="both"/>
        <w:rPr>
          <w:rFonts w:ascii="Arial" w:eastAsia="Times New Roman" w:hAnsi="Arial" w:cs="Arial"/>
          <w:lang w:eastAsia="it-IT"/>
        </w:rPr>
      </w:pPr>
      <w:r w:rsidRPr="001D737B">
        <w:rPr>
          <w:rFonts w:ascii="Arial" w:eastAsia="Times New Roman" w:hAnsi="Arial" w:cs="Arial"/>
          <w:lang w:eastAsia="it-IT"/>
        </w:rPr>
        <w:t>VISTA</w:t>
      </w:r>
      <w:r w:rsidR="008D71B4" w:rsidRPr="001D737B">
        <w:rPr>
          <w:rFonts w:ascii="Arial" w:eastAsia="Times New Roman" w:hAnsi="Arial" w:cs="Arial"/>
          <w:lang w:eastAsia="it-IT"/>
        </w:rPr>
        <w:t xml:space="preserve"> </w:t>
      </w:r>
      <w:r w:rsidRPr="001D737B">
        <w:rPr>
          <w:rFonts w:ascii="Arial" w:eastAsia="Times New Roman" w:hAnsi="Arial" w:cs="Arial"/>
          <w:lang w:eastAsia="it-IT"/>
        </w:rPr>
        <w:t xml:space="preserve">la proposta di </w:t>
      </w:r>
      <w:r w:rsidR="00FA2C09" w:rsidRPr="001D737B">
        <w:rPr>
          <w:rFonts w:ascii="Arial" w:eastAsia="Times New Roman" w:hAnsi="Arial" w:cs="Arial"/>
          <w:lang w:eastAsia="it-IT"/>
        </w:rPr>
        <w:t xml:space="preserve">convenzione per </w:t>
      </w:r>
      <w:r w:rsidRPr="001D737B">
        <w:rPr>
          <w:rFonts w:ascii="Arial" w:eastAsia="Times New Roman" w:hAnsi="Arial" w:cs="Arial"/>
          <w:lang w:eastAsia="it-IT"/>
        </w:rPr>
        <w:t>adesione all’Ufficio centrale nazionale per la transizione al digitale</w:t>
      </w:r>
      <w:r w:rsidR="0019135C" w:rsidRPr="001D737B">
        <w:rPr>
          <w:rFonts w:ascii="Arial" w:eastAsia="Times New Roman" w:hAnsi="Arial" w:cs="Arial"/>
          <w:lang w:eastAsia="it-IT"/>
        </w:rPr>
        <w:t xml:space="preserve"> del CNI, sottoscritta per accettazione il </w:t>
      </w:r>
      <w:r w:rsidR="00731F8B" w:rsidRPr="00731F8B">
        <w:rPr>
          <w:rFonts w:ascii="Arial" w:eastAsia="Times New Roman" w:hAnsi="Arial" w:cs="Arial"/>
          <w:b/>
          <w:bCs/>
          <w:i/>
          <w:iCs/>
          <w:lang w:eastAsia="it-IT"/>
        </w:rPr>
        <w:t>[</w:t>
      </w:r>
      <w:r w:rsidR="0019135C" w:rsidRPr="00731F8B">
        <w:rPr>
          <w:rFonts w:ascii="Arial" w:eastAsia="Times New Roman" w:hAnsi="Arial" w:cs="Arial"/>
          <w:b/>
          <w:bCs/>
          <w:i/>
          <w:iCs/>
          <w:lang w:eastAsia="it-IT"/>
        </w:rPr>
        <w:t>gg/mm/aaaa</w:t>
      </w:r>
      <w:r w:rsidR="00731F8B">
        <w:rPr>
          <w:rFonts w:ascii="Arial" w:eastAsia="Times New Roman" w:hAnsi="Arial" w:cs="Arial"/>
          <w:b/>
          <w:bCs/>
          <w:i/>
          <w:iCs/>
          <w:lang w:eastAsia="it-IT"/>
        </w:rPr>
        <w:t>]</w:t>
      </w:r>
      <w:r w:rsidR="008D71B4" w:rsidRPr="001D737B">
        <w:rPr>
          <w:rFonts w:ascii="Arial" w:eastAsia="Times New Roman" w:hAnsi="Arial" w:cs="Arial"/>
          <w:lang w:eastAsia="it-IT"/>
        </w:rPr>
        <w:t>;</w:t>
      </w:r>
    </w:p>
    <w:p w14:paraId="1508AD5D" w14:textId="77777777" w:rsidR="008D71B4" w:rsidRPr="001D737B" w:rsidRDefault="00F54338" w:rsidP="001D737B">
      <w:pPr>
        <w:spacing w:after="0" w:line="240" w:lineRule="auto"/>
        <w:jc w:val="both"/>
        <w:rPr>
          <w:rFonts w:ascii="Arial" w:eastAsia="Times New Roman" w:hAnsi="Arial" w:cs="Arial"/>
          <w:lang w:eastAsia="it-IT"/>
        </w:rPr>
      </w:pPr>
      <w:r w:rsidRPr="001D737B">
        <w:rPr>
          <w:rFonts w:ascii="Arial" w:eastAsia="Times New Roman" w:hAnsi="Arial" w:cs="Arial"/>
          <w:lang w:eastAsia="it-IT"/>
        </w:rPr>
        <w:t>(</w:t>
      </w:r>
      <w:r w:rsidR="00CB72FB" w:rsidRPr="001D737B">
        <w:rPr>
          <w:rFonts w:ascii="Arial" w:eastAsia="Times New Roman" w:hAnsi="Arial" w:cs="Arial"/>
          <w:lang w:eastAsia="it-IT"/>
        </w:rPr>
        <w:t>…..</w:t>
      </w:r>
      <w:r w:rsidRPr="001D737B">
        <w:rPr>
          <w:rFonts w:ascii="Arial" w:eastAsia="Times New Roman" w:hAnsi="Arial" w:cs="Arial"/>
          <w:lang w:eastAsia="it-IT"/>
        </w:rPr>
        <w:t>)</w:t>
      </w:r>
    </w:p>
    <w:p w14:paraId="08EF8242" w14:textId="11FB3C93" w:rsidR="004A6942" w:rsidRPr="001D737B" w:rsidRDefault="004A6942" w:rsidP="001D737B">
      <w:pPr>
        <w:spacing w:after="0" w:line="240" w:lineRule="auto"/>
        <w:jc w:val="both"/>
        <w:rPr>
          <w:rFonts w:ascii="Arial" w:eastAsia="Times New Roman" w:hAnsi="Arial" w:cs="Arial"/>
          <w:lang w:eastAsia="it-IT"/>
        </w:rPr>
      </w:pPr>
      <w:r w:rsidRPr="001D737B">
        <w:rPr>
          <w:rFonts w:ascii="Arial" w:eastAsia="Times New Roman" w:hAnsi="Arial" w:cs="Arial"/>
          <w:lang w:eastAsia="it-IT"/>
        </w:rPr>
        <w:t xml:space="preserve">Il Consiglio dell’Ordine </w:t>
      </w:r>
      <w:r w:rsidR="00035C81">
        <w:rPr>
          <w:rFonts w:ascii="Arial" w:eastAsia="Times New Roman" w:hAnsi="Arial" w:cs="Arial"/>
          <w:lang w:eastAsia="it-IT"/>
        </w:rPr>
        <w:t xml:space="preserve">di </w:t>
      </w:r>
      <w:r w:rsidR="00035C81" w:rsidRPr="00035C81">
        <w:rPr>
          <w:rFonts w:ascii="Arial" w:eastAsia="Times New Roman" w:hAnsi="Arial" w:cs="Arial"/>
          <w:b/>
          <w:bCs/>
          <w:i/>
          <w:iCs/>
          <w:lang w:eastAsia="it-IT"/>
        </w:rPr>
        <w:t>[inserire provincia]</w:t>
      </w:r>
    </w:p>
    <w:p w14:paraId="013091F4" w14:textId="77777777" w:rsidR="00731F8B" w:rsidRDefault="00731F8B" w:rsidP="001D737B">
      <w:pPr>
        <w:spacing w:after="0" w:line="240" w:lineRule="auto"/>
        <w:jc w:val="center"/>
        <w:rPr>
          <w:rFonts w:ascii="Arial" w:eastAsia="Times New Roman" w:hAnsi="Arial" w:cs="Arial"/>
          <w:lang w:eastAsia="it-IT"/>
        </w:rPr>
      </w:pPr>
    </w:p>
    <w:p w14:paraId="6764DDAA" w14:textId="55D9020D" w:rsidR="00CB72FB" w:rsidRPr="00731F8B" w:rsidRDefault="00CB72FB" w:rsidP="001D737B">
      <w:pPr>
        <w:spacing w:after="0" w:line="240" w:lineRule="auto"/>
        <w:jc w:val="center"/>
        <w:rPr>
          <w:rFonts w:ascii="Arial" w:eastAsia="Times New Roman" w:hAnsi="Arial" w:cs="Arial"/>
          <w:smallCaps/>
          <w:lang w:eastAsia="it-IT"/>
        </w:rPr>
      </w:pPr>
      <w:r w:rsidRPr="00731F8B">
        <w:rPr>
          <w:rFonts w:ascii="Arial" w:eastAsia="Times New Roman" w:hAnsi="Arial" w:cs="Arial"/>
          <w:smallCaps/>
          <w:lang w:eastAsia="it-IT"/>
        </w:rPr>
        <w:t>delibera</w:t>
      </w:r>
    </w:p>
    <w:p w14:paraId="5A79DC35" w14:textId="77777777" w:rsidR="001F692E" w:rsidRPr="001D737B" w:rsidRDefault="001F692E" w:rsidP="001D737B">
      <w:pPr>
        <w:spacing w:after="0" w:line="240" w:lineRule="auto"/>
        <w:jc w:val="center"/>
        <w:rPr>
          <w:rFonts w:ascii="Arial" w:eastAsia="Times New Roman" w:hAnsi="Arial" w:cs="Arial"/>
          <w:lang w:eastAsia="it-IT"/>
        </w:rPr>
      </w:pPr>
    </w:p>
    <w:p w14:paraId="2398ABBC" w14:textId="77777777" w:rsidR="00DA28F4" w:rsidRPr="001D737B" w:rsidRDefault="004A6942"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 xml:space="preserve">di prendere </w:t>
      </w:r>
      <w:r w:rsidR="00DA28F4" w:rsidRPr="001D737B">
        <w:rPr>
          <w:rFonts w:ascii="Arial" w:eastAsia="Times New Roman" w:hAnsi="Arial" w:cs="Arial"/>
          <w:lang w:eastAsia="it-IT"/>
        </w:rPr>
        <w:t xml:space="preserve">atto dell’istituzione da parte del CNI dell’Ufficio centrale nazionale per la transizione al digitale (nel seguito anche </w:t>
      </w:r>
      <w:r w:rsidR="00B81108" w:rsidRPr="001D737B">
        <w:rPr>
          <w:rFonts w:ascii="Arial" w:eastAsia="Times New Roman" w:hAnsi="Arial" w:cs="Arial"/>
          <w:lang w:eastAsia="it-IT"/>
        </w:rPr>
        <w:t>Ufficio c</w:t>
      </w:r>
      <w:r w:rsidR="00DA28F4" w:rsidRPr="001D737B">
        <w:rPr>
          <w:rFonts w:ascii="Arial" w:eastAsia="Times New Roman" w:hAnsi="Arial" w:cs="Arial"/>
          <w:lang w:eastAsia="it-IT"/>
        </w:rPr>
        <w:t>entrale - RTD)</w:t>
      </w:r>
      <w:r w:rsidR="00B71BDC" w:rsidRPr="001D737B">
        <w:rPr>
          <w:rFonts w:ascii="Arial" w:eastAsia="Times New Roman" w:hAnsi="Arial" w:cs="Arial"/>
          <w:lang w:eastAsia="it-IT"/>
        </w:rPr>
        <w:t>;</w:t>
      </w:r>
    </w:p>
    <w:p w14:paraId="33011122" w14:textId="77777777" w:rsidR="0019135C" w:rsidRPr="001D737B" w:rsidRDefault="004A6942"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 xml:space="preserve">di </w:t>
      </w:r>
      <w:r w:rsidR="0019135C" w:rsidRPr="001D737B">
        <w:rPr>
          <w:rFonts w:ascii="Arial" w:eastAsia="Times New Roman" w:hAnsi="Arial" w:cs="Arial"/>
          <w:lang w:eastAsia="it-IT"/>
        </w:rPr>
        <w:t>prende</w:t>
      </w:r>
      <w:r w:rsidRPr="001D737B">
        <w:rPr>
          <w:rFonts w:ascii="Arial" w:eastAsia="Times New Roman" w:hAnsi="Arial" w:cs="Arial"/>
          <w:lang w:eastAsia="it-IT"/>
        </w:rPr>
        <w:t>re</w:t>
      </w:r>
      <w:r w:rsidR="0019135C" w:rsidRPr="001D737B">
        <w:rPr>
          <w:rFonts w:ascii="Arial" w:eastAsia="Times New Roman" w:hAnsi="Arial" w:cs="Arial"/>
          <w:lang w:eastAsia="it-IT"/>
        </w:rPr>
        <w:t xml:space="preserve"> atto della nomina da parte del CNI </w:t>
      </w:r>
      <w:r w:rsidR="004E2043" w:rsidRPr="001D737B">
        <w:rPr>
          <w:rFonts w:ascii="Arial" w:eastAsia="Times New Roman" w:hAnsi="Arial" w:cs="Arial"/>
          <w:lang w:eastAsia="it-IT"/>
        </w:rPr>
        <w:t xml:space="preserve">dell’ing. </w:t>
      </w:r>
      <w:r w:rsidR="00C64CA1" w:rsidRPr="001D737B">
        <w:rPr>
          <w:rFonts w:ascii="Arial" w:eastAsia="Times New Roman" w:hAnsi="Arial" w:cs="Arial"/>
          <w:lang w:eastAsia="it-IT"/>
        </w:rPr>
        <w:t>Roberto Orvieto</w:t>
      </w:r>
      <w:r w:rsidR="004E2043" w:rsidRPr="001D737B">
        <w:rPr>
          <w:rFonts w:ascii="Arial" w:eastAsia="Times New Roman" w:hAnsi="Arial" w:cs="Arial"/>
          <w:lang w:eastAsia="it-IT"/>
        </w:rPr>
        <w:t>, quale Responsabile per la transizione al digitale dell’Ufficio centrale - RTD</w:t>
      </w:r>
      <w:r w:rsidR="0019135C" w:rsidRPr="001D737B">
        <w:rPr>
          <w:rFonts w:ascii="Arial" w:eastAsia="Times New Roman" w:hAnsi="Arial" w:cs="Arial"/>
          <w:lang w:eastAsia="it-IT"/>
        </w:rPr>
        <w:t>;</w:t>
      </w:r>
    </w:p>
    <w:p w14:paraId="4AFB03EB" w14:textId="3751BD54" w:rsidR="00DA28F4" w:rsidRPr="001D737B" w:rsidRDefault="004A6942"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 xml:space="preserve">di </w:t>
      </w:r>
      <w:r w:rsidR="00DA28F4" w:rsidRPr="001D737B">
        <w:rPr>
          <w:rFonts w:ascii="Arial" w:eastAsia="Times New Roman" w:hAnsi="Arial" w:cs="Arial"/>
          <w:lang w:eastAsia="it-IT"/>
        </w:rPr>
        <w:t>nomina</w:t>
      </w:r>
      <w:r w:rsidRPr="001D737B">
        <w:rPr>
          <w:rFonts w:ascii="Arial" w:eastAsia="Times New Roman" w:hAnsi="Arial" w:cs="Arial"/>
          <w:lang w:eastAsia="it-IT"/>
        </w:rPr>
        <w:t>re</w:t>
      </w:r>
      <w:r w:rsidR="00DA28F4" w:rsidRPr="001D737B">
        <w:rPr>
          <w:rFonts w:ascii="Arial" w:eastAsia="Times New Roman" w:hAnsi="Arial" w:cs="Arial"/>
          <w:lang w:eastAsia="it-IT"/>
        </w:rPr>
        <w:t xml:space="preserve"> </w:t>
      </w:r>
      <w:r w:rsidR="00C64CA1" w:rsidRPr="001D737B">
        <w:rPr>
          <w:rFonts w:ascii="Arial" w:eastAsia="Times New Roman" w:hAnsi="Arial" w:cs="Arial"/>
          <w:lang w:eastAsia="it-IT"/>
        </w:rPr>
        <w:t xml:space="preserve">nella persona di </w:t>
      </w:r>
      <w:r w:rsidR="001F692E" w:rsidRPr="00035C81">
        <w:rPr>
          <w:rFonts w:ascii="Arial" w:eastAsia="Times New Roman" w:hAnsi="Arial" w:cs="Arial"/>
          <w:b/>
          <w:bCs/>
          <w:i/>
          <w:iCs/>
          <w:lang w:eastAsia="it-IT"/>
        </w:rPr>
        <w:t>[</w:t>
      </w:r>
      <w:r w:rsidR="00C64CA1" w:rsidRPr="00035C81">
        <w:rPr>
          <w:rFonts w:ascii="Arial" w:eastAsia="Times New Roman" w:hAnsi="Arial" w:cs="Arial"/>
          <w:b/>
          <w:bCs/>
          <w:i/>
          <w:iCs/>
          <w:lang w:eastAsia="it-IT"/>
        </w:rPr>
        <w:t>nome/cognome</w:t>
      </w:r>
      <w:r w:rsidR="001F692E" w:rsidRPr="00035C81">
        <w:rPr>
          <w:rFonts w:ascii="Arial" w:eastAsia="Times New Roman" w:hAnsi="Arial" w:cs="Arial"/>
          <w:b/>
          <w:bCs/>
          <w:i/>
          <w:iCs/>
          <w:lang w:eastAsia="it-IT"/>
        </w:rPr>
        <w:t>]</w:t>
      </w:r>
      <w:r w:rsidR="00C64CA1" w:rsidRPr="001D737B">
        <w:rPr>
          <w:rFonts w:ascii="Arial" w:eastAsia="Times New Roman" w:hAnsi="Arial" w:cs="Arial"/>
          <w:lang w:eastAsia="it-IT"/>
        </w:rPr>
        <w:t xml:space="preserve"> il referente per l’Ordine territoriale </w:t>
      </w:r>
      <w:r w:rsidR="00FA2C09" w:rsidRPr="00731F8B">
        <w:rPr>
          <w:rFonts w:ascii="Arial" w:eastAsia="Times New Roman" w:hAnsi="Arial" w:cs="Arial"/>
          <w:i/>
          <w:iCs/>
          <w:sz w:val="20"/>
          <w:szCs w:val="20"/>
          <w:lang w:eastAsia="it-IT"/>
        </w:rPr>
        <w:t>[</w:t>
      </w:r>
      <w:r w:rsidR="00035C81" w:rsidRPr="00731F8B">
        <w:rPr>
          <w:rFonts w:ascii="Arial" w:eastAsia="Times New Roman" w:hAnsi="Arial" w:cs="Arial"/>
          <w:i/>
          <w:iCs/>
          <w:sz w:val="20"/>
          <w:szCs w:val="20"/>
          <w:lang w:eastAsia="it-IT"/>
        </w:rPr>
        <w:t>N.B:</w:t>
      </w:r>
      <w:r w:rsidR="00731F8B" w:rsidRPr="00731F8B">
        <w:rPr>
          <w:rFonts w:ascii="Arial" w:eastAsia="Times New Roman" w:hAnsi="Arial" w:cs="Arial"/>
          <w:i/>
          <w:iCs/>
          <w:sz w:val="20"/>
          <w:szCs w:val="20"/>
          <w:lang w:eastAsia="it-IT"/>
        </w:rPr>
        <w:t xml:space="preserve"> </w:t>
      </w:r>
      <w:r w:rsidR="00FA2C09" w:rsidRPr="00731F8B">
        <w:rPr>
          <w:rFonts w:ascii="Arial" w:eastAsia="Times New Roman" w:hAnsi="Arial" w:cs="Arial"/>
          <w:i/>
          <w:iCs/>
          <w:sz w:val="20"/>
          <w:szCs w:val="20"/>
          <w:lang w:eastAsia="it-IT"/>
        </w:rPr>
        <w:t>da individuare,</w:t>
      </w:r>
      <w:r w:rsidR="00731F8B" w:rsidRPr="00731F8B">
        <w:rPr>
          <w:rFonts w:ascii="Arial" w:eastAsia="Times New Roman" w:hAnsi="Arial" w:cs="Arial"/>
          <w:i/>
          <w:iCs/>
          <w:sz w:val="20"/>
          <w:szCs w:val="20"/>
          <w:lang w:eastAsia="it-IT"/>
        </w:rPr>
        <w:t xml:space="preserve"> in</w:t>
      </w:r>
      <w:r w:rsidR="00FA2C09" w:rsidRPr="00731F8B">
        <w:rPr>
          <w:rFonts w:ascii="Arial" w:eastAsia="Times New Roman" w:hAnsi="Arial" w:cs="Arial"/>
          <w:i/>
          <w:iCs/>
          <w:sz w:val="20"/>
          <w:szCs w:val="20"/>
          <w:lang w:eastAsia="it-IT"/>
        </w:rPr>
        <w:t xml:space="preserve"> via prioritaria, tra i delegati del Comitato Italiano </w:t>
      </w:r>
      <w:r w:rsidR="00731F8B" w:rsidRPr="00731F8B">
        <w:rPr>
          <w:rFonts w:ascii="Arial" w:eastAsia="Times New Roman" w:hAnsi="Arial" w:cs="Arial"/>
          <w:i/>
          <w:iCs/>
          <w:sz w:val="20"/>
          <w:szCs w:val="20"/>
          <w:lang w:eastAsia="it-IT"/>
        </w:rPr>
        <w:t xml:space="preserve">di </w:t>
      </w:r>
      <w:r w:rsidR="00FA2C09" w:rsidRPr="00731F8B">
        <w:rPr>
          <w:rFonts w:ascii="Arial" w:eastAsia="Times New Roman" w:hAnsi="Arial" w:cs="Arial"/>
          <w:i/>
          <w:iCs/>
          <w:sz w:val="20"/>
          <w:szCs w:val="20"/>
          <w:lang w:eastAsia="it-IT"/>
        </w:rPr>
        <w:t>Ingegneria dell’informazione (C3i)]</w:t>
      </w:r>
      <w:r w:rsidR="00FA2C09" w:rsidRPr="001D737B">
        <w:rPr>
          <w:rFonts w:ascii="Arial" w:eastAsia="Times New Roman" w:hAnsi="Arial" w:cs="Arial"/>
          <w:i/>
          <w:lang w:eastAsia="it-IT"/>
        </w:rPr>
        <w:t>;</w:t>
      </w:r>
    </w:p>
    <w:p w14:paraId="1AD21B8D" w14:textId="77777777" w:rsidR="00DA28F4" w:rsidRPr="001D737B" w:rsidRDefault="004A6942"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 xml:space="preserve">di </w:t>
      </w:r>
      <w:r w:rsidR="00DA28F4" w:rsidRPr="001D737B">
        <w:rPr>
          <w:rFonts w:ascii="Arial" w:eastAsia="Times New Roman" w:hAnsi="Arial" w:cs="Arial"/>
          <w:lang w:eastAsia="it-IT"/>
        </w:rPr>
        <w:t>assicura</w:t>
      </w:r>
      <w:r w:rsidRPr="001D737B">
        <w:rPr>
          <w:rFonts w:ascii="Arial" w:eastAsia="Times New Roman" w:hAnsi="Arial" w:cs="Arial"/>
          <w:lang w:eastAsia="it-IT"/>
        </w:rPr>
        <w:t>re</w:t>
      </w:r>
      <w:r w:rsidR="00DA28F4" w:rsidRPr="001D737B">
        <w:rPr>
          <w:rFonts w:ascii="Arial" w:eastAsia="Times New Roman" w:hAnsi="Arial" w:cs="Arial"/>
          <w:lang w:eastAsia="it-IT"/>
        </w:rPr>
        <w:t xml:space="preserve"> piena collaborazione con il CNI </w:t>
      </w:r>
      <w:r w:rsidR="00EA04C1" w:rsidRPr="001D737B">
        <w:rPr>
          <w:rFonts w:ascii="Arial" w:eastAsia="Times New Roman" w:hAnsi="Arial" w:cs="Arial"/>
          <w:lang w:eastAsia="it-IT"/>
        </w:rPr>
        <w:t xml:space="preserve">impegnandosi a </w:t>
      </w:r>
      <w:r w:rsidR="00DA28F4" w:rsidRPr="001D737B">
        <w:rPr>
          <w:rFonts w:ascii="Arial" w:eastAsia="Times New Roman" w:hAnsi="Arial" w:cs="Arial"/>
          <w:lang w:eastAsia="it-IT"/>
        </w:rPr>
        <w:t xml:space="preserve">dare attuazione agli atti </w:t>
      </w:r>
      <w:r w:rsidR="00B71BDC" w:rsidRPr="001D737B">
        <w:rPr>
          <w:rFonts w:ascii="Arial" w:eastAsia="Times New Roman" w:hAnsi="Arial" w:cs="Arial"/>
          <w:lang w:eastAsia="it-IT"/>
        </w:rPr>
        <w:t xml:space="preserve">dallo stesso adottati </w:t>
      </w:r>
      <w:r w:rsidR="00DA28F4" w:rsidRPr="001D737B">
        <w:rPr>
          <w:rFonts w:ascii="Arial" w:eastAsia="Times New Roman" w:hAnsi="Arial" w:cs="Arial"/>
          <w:lang w:eastAsia="it-IT"/>
        </w:rPr>
        <w:t>seguendone le direttive;</w:t>
      </w:r>
    </w:p>
    <w:p w14:paraId="0977A726" w14:textId="77777777" w:rsidR="00DA28F4" w:rsidRPr="001D737B" w:rsidRDefault="00DA28F4"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d</w:t>
      </w:r>
      <w:r w:rsidR="004A6942" w:rsidRPr="001D737B">
        <w:rPr>
          <w:rFonts w:ascii="Arial" w:eastAsia="Times New Roman" w:hAnsi="Arial" w:cs="Arial"/>
          <w:lang w:eastAsia="it-IT"/>
        </w:rPr>
        <w:t xml:space="preserve">i dare </w:t>
      </w:r>
      <w:r w:rsidRPr="001D737B">
        <w:rPr>
          <w:rFonts w:ascii="Arial" w:eastAsia="Times New Roman" w:hAnsi="Arial" w:cs="Arial"/>
          <w:lang w:eastAsia="it-IT"/>
        </w:rPr>
        <w:t xml:space="preserve">mandato al </w:t>
      </w:r>
      <w:r w:rsidR="005B6F27" w:rsidRPr="001D737B">
        <w:rPr>
          <w:rFonts w:ascii="Arial" w:eastAsia="Times New Roman" w:hAnsi="Arial" w:cs="Arial"/>
          <w:lang w:eastAsia="it-IT"/>
        </w:rPr>
        <w:t>responsabile</w:t>
      </w:r>
      <w:r w:rsidR="00EA04C1" w:rsidRPr="001D737B">
        <w:rPr>
          <w:rFonts w:ascii="Arial" w:eastAsia="Times New Roman" w:hAnsi="Arial" w:cs="Arial"/>
          <w:lang w:eastAsia="it-IT"/>
        </w:rPr>
        <w:t xml:space="preserve"> </w:t>
      </w:r>
      <w:r w:rsidRPr="001D737B">
        <w:rPr>
          <w:rFonts w:ascii="Arial" w:eastAsia="Times New Roman" w:hAnsi="Arial" w:cs="Arial"/>
          <w:lang w:eastAsia="it-IT"/>
        </w:rPr>
        <w:t xml:space="preserve">nominato di curare la pubblicazione sul sito del Consiglio provinciale delle informazioni riguardanti la propria nomina e l’adesione dell’Ordine territoriale </w:t>
      </w:r>
      <w:r w:rsidR="00B81108" w:rsidRPr="001D737B">
        <w:rPr>
          <w:rFonts w:ascii="Arial" w:eastAsia="Times New Roman" w:hAnsi="Arial" w:cs="Arial"/>
          <w:lang w:eastAsia="it-IT"/>
        </w:rPr>
        <w:t>all’Ufficio c</w:t>
      </w:r>
      <w:r w:rsidRPr="001D737B">
        <w:rPr>
          <w:rFonts w:ascii="Arial" w:eastAsia="Times New Roman" w:hAnsi="Arial" w:cs="Arial"/>
          <w:lang w:eastAsia="it-IT"/>
        </w:rPr>
        <w:t>entrale - RTD;</w:t>
      </w:r>
    </w:p>
    <w:p w14:paraId="4E5415C0" w14:textId="77777777" w:rsidR="00DA28F4" w:rsidRPr="001D737B" w:rsidRDefault="004A6942"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 xml:space="preserve">di </w:t>
      </w:r>
      <w:r w:rsidR="00DA28F4" w:rsidRPr="001D737B">
        <w:rPr>
          <w:rFonts w:ascii="Arial" w:eastAsia="Times New Roman" w:hAnsi="Arial" w:cs="Arial"/>
          <w:lang w:eastAsia="it-IT"/>
        </w:rPr>
        <w:t>concorda</w:t>
      </w:r>
      <w:r w:rsidRPr="001D737B">
        <w:rPr>
          <w:rFonts w:ascii="Arial" w:eastAsia="Times New Roman" w:hAnsi="Arial" w:cs="Arial"/>
          <w:lang w:eastAsia="it-IT"/>
        </w:rPr>
        <w:t>re</w:t>
      </w:r>
      <w:r w:rsidR="00DA28F4" w:rsidRPr="001D737B">
        <w:rPr>
          <w:rFonts w:ascii="Arial" w:eastAsia="Times New Roman" w:hAnsi="Arial" w:cs="Arial"/>
          <w:lang w:eastAsia="it-IT"/>
        </w:rPr>
        <w:t xml:space="preserve"> con il CNI le azioni legate all’avvio, in collaborazione con l’Agenzia per l’Italia Digitale (AgID), dell’attività di aggiornamento dell’Indice delle Pubbliche Amministrazioni attraverso la pubblicazione nello stesso del nominativo del </w:t>
      </w:r>
      <w:r w:rsidR="004115EE" w:rsidRPr="001D737B">
        <w:rPr>
          <w:rFonts w:ascii="Arial" w:eastAsia="Times New Roman" w:hAnsi="Arial" w:cs="Arial"/>
          <w:lang w:eastAsia="it-IT"/>
        </w:rPr>
        <w:t>responsabile</w:t>
      </w:r>
      <w:r w:rsidR="00EA04C1" w:rsidRPr="001D737B">
        <w:rPr>
          <w:rFonts w:ascii="Arial" w:eastAsia="Times New Roman" w:hAnsi="Arial" w:cs="Arial"/>
          <w:lang w:eastAsia="it-IT"/>
        </w:rPr>
        <w:t xml:space="preserve"> nominato</w:t>
      </w:r>
      <w:r w:rsidR="00DA28F4" w:rsidRPr="001D737B">
        <w:rPr>
          <w:rFonts w:ascii="Arial" w:eastAsia="Times New Roman" w:hAnsi="Arial" w:cs="Arial"/>
          <w:lang w:eastAsia="it-IT"/>
        </w:rPr>
        <w:t>;</w:t>
      </w:r>
    </w:p>
    <w:p w14:paraId="0AD34264" w14:textId="77777777" w:rsidR="00C62A75" w:rsidRPr="001D737B" w:rsidRDefault="004A6942" w:rsidP="00731F8B">
      <w:pPr>
        <w:pStyle w:val="Paragrafoelenco"/>
        <w:numPr>
          <w:ilvl w:val="0"/>
          <w:numId w:val="3"/>
        </w:numPr>
        <w:spacing w:after="120" w:line="240" w:lineRule="auto"/>
        <w:ind w:left="357" w:hanging="357"/>
        <w:contextualSpacing w:val="0"/>
        <w:jc w:val="both"/>
        <w:rPr>
          <w:rFonts w:ascii="Arial" w:eastAsia="Times New Roman" w:hAnsi="Arial" w:cs="Arial"/>
          <w:lang w:eastAsia="it-IT"/>
        </w:rPr>
      </w:pPr>
      <w:r w:rsidRPr="001D737B">
        <w:rPr>
          <w:rFonts w:ascii="Arial" w:eastAsia="Times New Roman" w:hAnsi="Arial" w:cs="Arial"/>
          <w:lang w:eastAsia="it-IT"/>
        </w:rPr>
        <w:t xml:space="preserve">di </w:t>
      </w:r>
      <w:r w:rsidR="00DA28F4" w:rsidRPr="001D737B">
        <w:rPr>
          <w:rFonts w:ascii="Arial" w:eastAsia="Times New Roman" w:hAnsi="Arial" w:cs="Arial"/>
          <w:lang w:eastAsia="it-IT"/>
        </w:rPr>
        <w:t>assicura</w:t>
      </w:r>
      <w:r w:rsidRPr="001D737B">
        <w:rPr>
          <w:rFonts w:ascii="Arial" w:eastAsia="Times New Roman" w:hAnsi="Arial" w:cs="Arial"/>
          <w:lang w:eastAsia="it-IT"/>
        </w:rPr>
        <w:t>re</w:t>
      </w:r>
      <w:r w:rsidR="00DA28F4" w:rsidRPr="001D737B">
        <w:rPr>
          <w:rFonts w:ascii="Arial" w:eastAsia="Times New Roman" w:hAnsi="Arial" w:cs="Arial"/>
          <w:lang w:eastAsia="it-IT"/>
        </w:rPr>
        <w:t xml:space="preserve">, in raccordo con il CNI, piena collaborazione all’AgID per le attività di attuazione e aggiornamento del Piano Triennale per l’informatica nella </w:t>
      </w:r>
      <w:r w:rsidR="00567720" w:rsidRPr="001D737B">
        <w:rPr>
          <w:rFonts w:ascii="Arial" w:eastAsia="Times New Roman" w:hAnsi="Arial" w:cs="Arial"/>
          <w:lang w:eastAsia="it-IT"/>
        </w:rPr>
        <w:t>Pubbli</w:t>
      </w:r>
      <w:r w:rsidR="00B84162" w:rsidRPr="001D737B">
        <w:rPr>
          <w:rFonts w:ascii="Arial" w:eastAsia="Times New Roman" w:hAnsi="Arial" w:cs="Arial"/>
          <w:lang w:eastAsia="it-IT"/>
        </w:rPr>
        <w:t>c</w:t>
      </w:r>
      <w:r w:rsidR="00DE5583" w:rsidRPr="001D737B">
        <w:rPr>
          <w:rFonts w:ascii="Arial" w:eastAsia="Times New Roman" w:hAnsi="Arial" w:cs="Arial"/>
          <w:lang w:eastAsia="it-IT"/>
        </w:rPr>
        <w:t>a Amministrazione.</w:t>
      </w:r>
    </w:p>
    <w:sectPr w:rsidR="00C62A75" w:rsidRPr="001D737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EA8E" w14:textId="77777777" w:rsidR="00F651EE" w:rsidRDefault="00F651EE" w:rsidP="001060DC">
      <w:pPr>
        <w:spacing w:after="0" w:line="240" w:lineRule="auto"/>
      </w:pPr>
      <w:r>
        <w:separator/>
      </w:r>
    </w:p>
  </w:endnote>
  <w:endnote w:type="continuationSeparator" w:id="0">
    <w:p w14:paraId="722B48F2" w14:textId="77777777" w:rsidR="00F651EE" w:rsidRDefault="00F651EE" w:rsidP="0010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835A" w14:textId="6277DEAD" w:rsidR="00035C81" w:rsidRPr="00035C81" w:rsidRDefault="00035C81" w:rsidP="00035C81">
    <w:pPr>
      <w:pStyle w:val="Pidipagina"/>
      <w:pBdr>
        <w:top w:val="single" w:sz="4" w:space="4" w:color="808080" w:themeColor="background1" w:themeShade="80"/>
      </w:pBdr>
      <w:rPr>
        <w:rFonts w:ascii="Arial" w:hAnsi="Arial" w:cs="Arial"/>
        <w:color w:val="808080" w:themeColor="background1" w:themeShade="80"/>
        <w:sz w:val="20"/>
        <w:szCs w:val="20"/>
      </w:rPr>
    </w:pPr>
    <w:r w:rsidRPr="00035C81">
      <w:rPr>
        <w:rFonts w:ascii="Arial" w:hAnsi="Arial" w:cs="Arial"/>
        <w:color w:val="808080" w:themeColor="background1" w:themeShade="80"/>
        <w:sz w:val="20"/>
        <w:szCs w:val="20"/>
      </w:rPr>
      <w:t>Convenzione per l’adesione all’Ufficio centrale nazionale per la transizione digitale</w:t>
    </w:r>
    <w:r w:rsidRPr="00035C81">
      <w:rPr>
        <w:rFonts w:ascii="Arial" w:hAnsi="Arial" w:cs="Arial"/>
        <w:color w:val="808080" w:themeColor="background1" w:themeShade="80"/>
        <w:sz w:val="20"/>
        <w:szCs w:val="20"/>
      </w:rPr>
      <w:tab/>
      <w:t xml:space="preserve">pag. </w:t>
    </w:r>
    <w:r w:rsidRPr="00035C81">
      <w:rPr>
        <w:rFonts w:ascii="Arial" w:hAnsi="Arial" w:cs="Arial"/>
        <w:color w:val="808080" w:themeColor="background1" w:themeShade="80"/>
        <w:sz w:val="20"/>
        <w:szCs w:val="20"/>
      </w:rPr>
      <w:fldChar w:fldCharType="begin"/>
    </w:r>
    <w:r w:rsidRPr="00035C81">
      <w:rPr>
        <w:rFonts w:ascii="Arial" w:hAnsi="Arial" w:cs="Arial"/>
        <w:color w:val="808080" w:themeColor="background1" w:themeShade="80"/>
        <w:sz w:val="20"/>
        <w:szCs w:val="20"/>
      </w:rPr>
      <w:instrText>PAGE   \* MERGEFORMAT</w:instrText>
    </w:r>
    <w:r w:rsidRPr="00035C81">
      <w:rPr>
        <w:rFonts w:ascii="Arial" w:hAnsi="Arial" w:cs="Arial"/>
        <w:color w:val="808080" w:themeColor="background1" w:themeShade="80"/>
        <w:sz w:val="20"/>
        <w:szCs w:val="20"/>
      </w:rPr>
      <w:fldChar w:fldCharType="separate"/>
    </w:r>
    <w:r w:rsidRPr="00035C81">
      <w:rPr>
        <w:rFonts w:ascii="Arial" w:hAnsi="Arial" w:cs="Arial"/>
        <w:color w:val="808080" w:themeColor="background1" w:themeShade="80"/>
        <w:sz w:val="20"/>
        <w:szCs w:val="20"/>
      </w:rPr>
      <w:t>1</w:t>
    </w:r>
    <w:r w:rsidRPr="00035C81">
      <w:rPr>
        <w:rFonts w:ascii="Arial" w:hAnsi="Arial" w:cs="Arial"/>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CE32" w14:textId="10C00758" w:rsidR="00035C81" w:rsidRPr="00035C81" w:rsidRDefault="00035C81" w:rsidP="00035C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3DDA" w14:textId="77777777" w:rsidR="00035C81" w:rsidRPr="00035C81" w:rsidRDefault="00035C81" w:rsidP="00035C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AF6C" w14:textId="77777777" w:rsidR="00F651EE" w:rsidRDefault="00F651EE" w:rsidP="001060DC">
      <w:pPr>
        <w:spacing w:after="0" w:line="240" w:lineRule="auto"/>
      </w:pPr>
      <w:r>
        <w:separator/>
      </w:r>
    </w:p>
  </w:footnote>
  <w:footnote w:type="continuationSeparator" w:id="0">
    <w:p w14:paraId="365FFB6B" w14:textId="77777777" w:rsidR="00F651EE" w:rsidRDefault="00F651EE" w:rsidP="00106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2189" w14:textId="218E516E" w:rsidR="009D02A3" w:rsidRPr="009D02A3" w:rsidRDefault="009D02A3" w:rsidP="009D02A3">
    <w:pPr>
      <w:pStyle w:val="Intestazione"/>
      <w:jc w:val="right"/>
      <w:rPr>
        <w:rFonts w:ascii="Arial" w:hAnsi="Arial" w:cs="Arial"/>
      </w:rPr>
    </w:pPr>
    <w:r w:rsidRPr="009D02A3">
      <w:rPr>
        <w:rFonts w:ascii="Arial" w:hAnsi="Arial" w:cs="Arial"/>
        <w:noProof/>
      </w:rPr>
      <w:drawing>
        <wp:anchor distT="0" distB="0" distL="114300" distR="114300" simplePos="0" relativeHeight="251658240" behindDoc="0" locked="0" layoutInCell="1" allowOverlap="1" wp14:anchorId="40CE3DCC" wp14:editId="0222BA41">
          <wp:simplePos x="0" y="0"/>
          <wp:positionH relativeFrom="column">
            <wp:posOffset>-1633</wp:posOffset>
          </wp:positionH>
          <wp:positionV relativeFrom="paragraph">
            <wp:posOffset>1542</wp:posOffset>
          </wp:positionV>
          <wp:extent cx="1869486" cy="451757"/>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869486" cy="451757"/>
                  </a:xfrm>
                  <a:prstGeom prst="rect">
                    <a:avLst/>
                  </a:prstGeom>
                </pic:spPr>
              </pic:pic>
            </a:graphicData>
          </a:graphic>
        </wp:anchor>
      </w:drawing>
    </w:r>
    <w:r w:rsidRPr="009D02A3">
      <w:rPr>
        <w:rFonts w:ascii="Arial" w:hAnsi="Arial" w:cs="Arial"/>
      </w:rPr>
      <w:t>[inserire logo dell’Ordine]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0FF" w14:textId="77777777" w:rsidR="00035C81" w:rsidRDefault="00035C8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06A6" w14:textId="77777777" w:rsidR="00035C81" w:rsidRDefault="00035C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62"/>
    <w:multiLevelType w:val="hybridMultilevel"/>
    <w:tmpl w:val="3C5854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4809AC"/>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909587D"/>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96B078B"/>
    <w:multiLevelType w:val="hybridMultilevel"/>
    <w:tmpl w:val="302437D8"/>
    <w:lvl w:ilvl="0" w:tplc="DF00A73E">
      <w:start w:val="1"/>
      <w:numFmt w:val="bullet"/>
      <w:lvlText w:val="•"/>
      <w:lvlJc w:val="left"/>
      <w:pPr>
        <w:tabs>
          <w:tab w:val="num" w:pos="720"/>
        </w:tabs>
        <w:ind w:left="720" w:hanging="360"/>
      </w:pPr>
      <w:rPr>
        <w:rFonts w:ascii="Arial" w:hAnsi="Arial" w:hint="default"/>
      </w:rPr>
    </w:lvl>
    <w:lvl w:ilvl="1" w:tplc="86F875D6" w:tentative="1">
      <w:start w:val="1"/>
      <w:numFmt w:val="bullet"/>
      <w:lvlText w:val="•"/>
      <w:lvlJc w:val="left"/>
      <w:pPr>
        <w:tabs>
          <w:tab w:val="num" w:pos="1440"/>
        </w:tabs>
        <w:ind w:left="1440" w:hanging="360"/>
      </w:pPr>
      <w:rPr>
        <w:rFonts w:ascii="Arial" w:hAnsi="Arial" w:hint="default"/>
      </w:rPr>
    </w:lvl>
    <w:lvl w:ilvl="2" w:tplc="11460B14" w:tentative="1">
      <w:start w:val="1"/>
      <w:numFmt w:val="bullet"/>
      <w:lvlText w:val="•"/>
      <w:lvlJc w:val="left"/>
      <w:pPr>
        <w:tabs>
          <w:tab w:val="num" w:pos="2160"/>
        </w:tabs>
        <w:ind w:left="2160" w:hanging="360"/>
      </w:pPr>
      <w:rPr>
        <w:rFonts w:ascii="Arial" w:hAnsi="Arial" w:hint="default"/>
      </w:rPr>
    </w:lvl>
    <w:lvl w:ilvl="3" w:tplc="6A4EB574" w:tentative="1">
      <w:start w:val="1"/>
      <w:numFmt w:val="bullet"/>
      <w:lvlText w:val="•"/>
      <w:lvlJc w:val="left"/>
      <w:pPr>
        <w:tabs>
          <w:tab w:val="num" w:pos="2880"/>
        </w:tabs>
        <w:ind w:left="2880" w:hanging="360"/>
      </w:pPr>
      <w:rPr>
        <w:rFonts w:ascii="Arial" w:hAnsi="Arial" w:hint="default"/>
      </w:rPr>
    </w:lvl>
    <w:lvl w:ilvl="4" w:tplc="AE4ACCD8" w:tentative="1">
      <w:start w:val="1"/>
      <w:numFmt w:val="bullet"/>
      <w:lvlText w:val="•"/>
      <w:lvlJc w:val="left"/>
      <w:pPr>
        <w:tabs>
          <w:tab w:val="num" w:pos="3600"/>
        </w:tabs>
        <w:ind w:left="3600" w:hanging="360"/>
      </w:pPr>
      <w:rPr>
        <w:rFonts w:ascii="Arial" w:hAnsi="Arial" w:hint="default"/>
      </w:rPr>
    </w:lvl>
    <w:lvl w:ilvl="5" w:tplc="FE883798" w:tentative="1">
      <w:start w:val="1"/>
      <w:numFmt w:val="bullet"/>
      <w:lvlText w:val="•"/>
      <w:lvlJc w:val="left"/>
      <w:pPr>
        <w:tabs>
          <w:tab w:val="num" w:pos="4320"/>
        </w:tabs>
        <w:ind w:left="4320" w:hanging="360"/>
      </w:pPr>
      <w:rPr>
        <w:rFonts w:ascii="Arial" w:hAnsi="Arial" w:hint="default"/>
      </w:rPr>
    </w:lvl>
    <w:lvl w:ilvl="6" w:tplc="3BC2CC3E" w:tentative="1">
      <w:start w:val="1"/>
      <w:numFmt w:val="bullet"/>
      <w:lvlText w:val="•"/>
      <w:lvlJc w:val="left"/>
      <w:pPr>
        <w:tabs>
          <w:tab w:val="num" w:pos="5040"/>
        </w:tabs>
        <w:ind w:left="5040" w:hanging="360"/>
      </w:pPr>
      <w:rPr>
        <w:rFonts w:ascii="Arial" w:hAnsi="Arial" w:hint="default"/>
      </w:rPr>
    </w:lvl>
    <w:lvl w:ilvl="7" w:tplc="DE5272C8" w:tentative="1">
      <w:start w:val="1"/>
      <w:numFmt w:val="bullet"/>
      <w:lvlText w:val="•"/>
      <w:lvlJc w:val="left"/>
      <w:pPr>
        <w:tabs>
          <w:tab w:val="num" w:pos="5760"/>
        </w:tabs>
        <w:ind w:left="5760" w:hanging="360"/>
      </w:pPr>
      <w:rPr>
        <w:rFonts w:ascii="Arial" w:hAnsi="Arial" w:hint="default"/>
      </w:rPr>
    </w:lvl>
    <w:lvl w:ilvl="8" w:tplc="F7C4A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1562F9"/>
    <w:multiLevelType w:val="hybridMultilevel"/>
    <w:tmpl w:val="4C2C891C"/>
    <w:lvl w:ilvl="0" w:tplc="6F8EFC5C">
      <w:start w:val="1"/>
      <w:numFmt w:val="bullet"/>
      <w:lvlText w:val="•"/>
      <w:lvlJc w:val="left"/>
      <w:pPr>
        <w:tabs>
          <w:tab w:val="num" w:pos="720"/>
        </w:tabs>
        <w:ind w:left="720" w:hanging="360"/>
      </w:pPr>
      <w:rPr>
        <w:rFonts w:ascii="Arial" w:hAnsi="Arial" w:hint="default"/>
      </w:rPr>
    </w:lvl>
    <w:lvl w:ilvl="1" w:tplc="148C8F2A" w:tentative="1">
      <w:start w:val="1"/>
      <w:numFmt w:val="bullet"/>
      <w:lvlText w:val="•"/>
      <w:lvlJc w:val="left"/>
      <w:pPr>
        <w:tabs>
          <w:tab w:val="num" w:pos="1440"/>
        </w:tabs>
        <w:ind w:left="1440" w:hanging="360"/>
      </w:pPr>
      <w:rPr>
        <w:rFonts w:ascii="Arial" w:hAnsi="Arial" w:hint="default"/>
      </w:rPr>
    </w:lvl>
    <w:lvl w:ilvl="2" w:tplc="C446607E" w:tentative="1">
      <w:start w:val="1"/>
      <w:numFmt w:val="bullet"/>
      <w:lvlText w:val="•"/>
      <w:lvlJc w:val="left"/>
      <w:pPr>
        <w:tabs>
          <w:tab w:val="num" w:pos="2160"/>
        </w:tabs>
        <w:ind w:left="2160" w:hanging="360"/>
      </w:pPr>
      <w:rPr>
        <w:rFonts w:ascii="Arial" w:hAnsi="Arial" w:hint="default"/>
      </w:rPr>
    </w:lvl>
    <w:lvl w:ilvl="3" w:tplc="493E3B18" w:tentative="1">
      <w:start w:val="1"/>
      <w:numFmt w:val="bullet"/>
      <w:lvlText w:val="•"/>
      <w:lvlJc w:val="left"/>
      <w:pPr>
        <w:tabs>
          <w:tab w:val="num" w:pos="2880"/>
        </w:tabs>
        <w:ind w:left="2880" w:hanging="360"/>
      </w:pPr>
      <w:rPr>
        <w:rFonts w:ascii="Arial" w:hAnsi="Arial" w:hint="default"/>
      </w:rPr>
    </w:lvl>
    <w:lvl w:ilvl="4" w:tplc="545CB4EA" w:tentative="1">
      <w:start w:val="1"/>
      <w:numFmt w:val="bullet"/>
      <w:lvlText w:val="•"/>
      <w:lvlJc w:val="left"/>
      <w:pPr>
        <w:tabs>
          <w:tab w:val="num" w:pos="3600"/>
        </w:tabs>
        <w:ind w:left="3600" w:hanging="360"/>
      </w:pPr>
      <w:rPr>
        <w:rFonts w:ascii="Arial" w:hAnsi="Arial" w:hint="default"/>
      </w:rPr>
    </w:lvl>
    <w:lvl w:ilvl="5" w:tplc="EEA25AA0" w:tentative="1">
      <w:start w:val="1"/>
      <w:numFmt w:val="bullet"/>
      <w:lvlText w:val="•"/>
      <w:lvlJc w:val="left"/>
      <w:pPr>
        <w:tabs>
          <w:tab w:val="num" w:pos="4320"/>
        </w:tabs>
        <w:ind w:left="4320" w:hanging="360"/>
      </w:pPr>
      <w:rPr>
        <w:rFonts w:ascii="Arial" w:hAnsi="Arial" w:hint="default"/>
      </w:rPr>
    </w:lvl>
    <w:lvl w:ilvl="6" w:tplc="38C65D32" w:tentative="1">
      <w:start w:val="1"/>
      <w:numFmt w:val="bullet"/>
      <w:lvlText w:val="•"/>
      <w:lvlJc w:val="left"/>
      <w:pPr>
        <w:tabs>
          <w:tab w:val="num" w:pos="5040"/>
        </w:tabs>
        <w:ind w:left="5040" w:hanging="360"/>
      </w:pPr>
      <w:rPr>
        <w:rFonts w:ascii="Arial" w:hAnsi="Arial" w:hint="default"/>
      </w:rPr>
    </w:lvl>
    <w:lvl w:ilvl="7" w:tplc="A34ACB22" w:tentative="1">
      <w:start w:val="1"/>
      <w:numFmt w:val="bullet"/>
      <w:lvlText w:val="•"/>
      <w:lvlJc w:val="left"/>
      <w:pPr>
        <w:tabs>
          <w:tab w:val="num" w:pos="5760"/>
        </w:tabs>
        <w:ind w:left="5760" w:hanging="360"/>
      </w:pPr>
      <w:rPr>
        <w:rFonts w:ascii="Arial" w:hAnsi="Arial" w:hint="default"/>
      </w:rPr>
    </w:lvl>
    <w:lvl w:ilvl="8" w:tplc="87AAFC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A18C6"/>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C4F55B3"/>
    <w:multiLevelType w:val="hybridMultilevel"/>
    <w:tmpl w:val="0460363E"/>
    <w:lvl w:ilvl="0" w:tplc="45E49068">
      <w:start w:val="1"/>
      <w:numFmt w:val="bullet"/>
      <w:lvlText w:val="•"/>
      <w:lvlJc w:val="left"/>
      <w:pPr>
        <w:tabs>
          <w:tab w:val="num" w:pos="720"/>
        </w:tabs>
        <w:ind w:left="720" w:hanging="360"/>
      </w:pPr>
      <w:rPr>
        <w:rFonts w:ascii="Arial" w:hAnsi="Arial" w:hint="default"/>
      </w:rPr>
    </w:lvl>
    <w:lvl w:ilvl="1" w:tplc="4EDE25C4" w:tentative="1">
      <w:start w:val="1"/>
      <w:numFmt w:val="bullet"/>
      <w:lvlText w:val="•"/>
      <w:lvlJc w:val="left"/>
      <w:pPr>
        <w:tabs>
          <w:tab w:val="num" w:pos="1440"/>
        </w:tabs>
        <w:ind w:left="1440" w:hanging="360"/>
      </w:pPr>
      <w:rPr>
        <w:rFonts w:ascii="Arial" w:hAnsi="Arial" w:hint="default"/>
      </w:rPr>
    </w:lvl>
    <w:lvl w:ilvl="2" w:tplc="17F2F660" w:tentative="1">
      <w:start w:val="1"/>
      <w:numFmt w:val="bullet"/>
      <w:lvlText w:val="•"/>
      <w:lvlJc w:val="left"/>
      <w:pPr>
        <w:tabs>
          <w:tab w:val="num" w:pos="2160"/>
        </w:tabs>
        <w:ind w:left="2160" w:hanging="360"/>
      </w:pPr>
      <w:rPr>
        <w:rFonts w:ascii="Arial" w:hAnsi="Arial" w:hint="default"/>
      </w:rPr>
    </w:lvl>
    <w:lvl w:ilvl="3" w:tplc="789EC41A" w:tentative="1">
      <w:start w:val="1"/>
      <w:numFmt w:val="bullet"/>
      <w:lvlText w:val="•"/>
      <w:lvlJc w:val="left"/>
      <w:pPr>
        <w:tabs>
          <w:tab w:val="num" w:pos="2880"/>
        </w:tabs>
        <w:ind w:left="2880" w:hanging="360"/>
      </w:pPr>
      <w:rPr>
        <w:rFonts w:ascii="Arial" w:hAnsi="Arial" w:hint="default"/>
      </w:rPr>
    </w:lvl>
    <w:lvl w:ilvl="4" w:tplc="D110D788" w:tentative="1">
      <w:start w:val="1"/>
      <w:numFmt w:val="bullet"/>
      <w:lvlText w:val="•"/>
      <w:lvlJc w:val="left"/>
      <w:pPr>
        <w:tabs>
          <w:tab w:val="num" w:pos="3600"/>
        </w:tabs>
        <w:ind w:left="3600" w:hanging="360"/>
      </w:pPr>
      <w:rPr>
        <w:rFonts w:ascii="Arial" w:hAnsi="Arial" w:hint="default"/>
      </w:rPr>
    </w:lvl>
    <w:lvl w:ilvl="5" w:tplc="F900FE6C" w:tentative="1">
      <w:start w:val="1"/>
      <w:numFmt w:val="bullet"/>
      <w:lvlText w:val="•"/>
      <w:lvlJc w:val="left"/>
      <w:pPr>
        <w:tabs>
          <w:tab w:val="num" w:pos="4320"/>
        </w:tabs>
        <w:ind w:left="4320" w:hanging="360"/>
      </w:pPr>
      <w:rPr>
        <w:rFonts w:ascii="Arial" w:hAnsi="Arial" w:hint="default"/>
      </w:rPr>
    </w:lvl>
    <w:lvl w:ilvl="6" w:tplc="1B2A9222" w:tentative="1">
      <w:start w:val="1"/>
      <w:numFmt w:val="bullet"/>
      <w:lvlText w:val="•"/>
      <w:lvlJc w:val="left"/>
      <w:pPr>
        <w:tabs>
          <w:tab w:val="num" w:pos="5040"/>
        </w:tabs>
        <w:ind w:left="5040" w:hanging="360"/>
      </w:pPr>
      <w:rPr>
        <w:rFonts w:ascii="Arial" w:hAnsi="Arial" w:hint="default"/>
      </w:rPr>
    </w:lvl>
    <w:lvl w:ilvl="7" w:tplc="B750ED66" w:tentative="1">
      <w:start w:val="1"/>
      <w:numFmt w:val="bullet"/>
      <w:lvlText w:val="•"/>
      <w:lvlJc w:val="left"/>
      <w:pPr>
        <w:tabs>
          <w:tab w:val="num" w:pos="5760"/>
        </w:tabs>
        <w:ind w:left="5760" w:hanging="360"/>
      </w:pPr>
      <w:rPr>
        <w:rFonts w:ascii="Arial" w:hAnsi="Arial" w:hint="default"/>
      </w:rPr>
    </w:lvl>
    <w:lvl w:ilvl="8" w:tplc="FA5C40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5562CD"/>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38A4CB7"/>
    <w:multiLevelType w:val="hybridMultilevel"/>
    <w:tmpl w:val="3C5854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9CC649B"/>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AD76685"/>
    <w:multiLevelType w:val="hybridMultilevel"/>
    <w:tmpl w:val="77324FAE"/>
    <w:lvl w:ilvl="0" w:tplc="1FC8C2D2">
      <w:start w:val="1"/>
      <w:numFmt w:val="bullet"/>
      <w:lvlText w:val="•"/>
      <w:lvlJc w:val="left"/>
      <w:pPr>
        <w:tabs>
          <w:tab w:val="num" w:pos="720"/>
        </w:tabs>
        <w:ind w:left="720" w:hanging="360"/>
      </w:pPr>
      <w:rPr>
        <w:rFonts w:ascii="Arial" w:hAnsi="Arial" w:hint="default"/>
      </w:rPr>
    </w:lvl>
    <w:lvl w:ilvl="1" w:tplc="80444386" w:tentative="1">
      <w:start w:val="1"/>
      <w:numFmt w:val="bullet"/>
      <w:lvlText w:val="•"/>
      <w:lvlJc w:val="left"/>
      <w:pPr>
        <w:tabs>
          <w:tab w:val="num" w:pos="1440"/>
        </w:tabs>
        <w:ind w:left="1440" w:hanging="360"/>
      </w:pPr>
      <w:rPr>
        <w:rFonts w:ascii="Arial" w:hAnsi="Arial" w:hint="default"/>
      </w:rPr>
    </w:lvl>
    <w:lvl w:ilvl="2" w:tplc="D428B4B0" w:tentative="1">
      <w:start w:val="1"/>
      <w:numFmt w:val="bullet"/>
      <w:lvlText w:val="•"/>
      <w:lvlJc w:val="left"/>
      <w:pPr>
        <w:tabs>
          <w:tab w:val="num" w:pos="2160"/>
        </w:tabs>
        <w:ind w:left="2160" w:hanging="360"/>
      </w:pPr>
      <w:rPr>
        <w:rFonts w:ascii="Arial" w:hAnsi="Arial" w:hint="default"/>
      </w:rPr>
    </w:lvl>
    <w:lvl w:ilvl="3" w:tplc="6B8674FC" w:tentative="1">
      <w:start w:val="1"/>
      <w:numFmt w:val="bullet"/>
      <w:lvlText w:val="•"/>
      <w:lvlJc w:val="left"/>
      <w:pPr>
        <w:tabs>
          <w:tab w:val="num" w:pos="2880"/>
        </w:tabs>
        <w:ind w:left="2880" w:hanging="360"/>
      </w:pPr>
      <w:rPr>
        <w:rFonts w:ascii="Arial" w:hAnsi="Arial" w:hint="default"/>
      </w:rPr>
    </w:lvl>
    <w:lvl w:ilvl="4" w:tplc="56462404" w:tentative="1">
      <w:start w:val="1"/>
      <w:numFmt w:val="bullet"/>
      <w:lvlText w:val="•"/>
      <w:lvlJc w:val="left"/>
      <w:pPr>
        <w:tabs>
          <w:tab w:val="num" w:pos="3600"/>
        </w:tabs>
        <w:ind w:left="3600" w:hanging="360"/>
      </w:pPr>
      <w:rPr>
        <w:rFonts w:ascii="Arial" w:hAnsi="Arial" w:hint="default"/>
      </w:rPr>
    </w:lvl>
    <w:lvl w:ilvl="5" w:tplc="23DAAE22" w:tentative="1">
      <w:start w:val="1"/>
      <w:numFmt w:val="bullet"/>
      <w:lvlText w:val="•"/>
      <w:lvlJc w:val="left"/>
      <w:pPr>
        <w:tabs>
          <w:tab w:val="num" w:pos="4320"/>
        </w:tabs>
        <w:ind w:left="4320" w:hanging="360"/>
      </w:pPr>
      <w:rPr>
        <w:rFonts w:ascii="Arial" w:hAnsi="Arial" w:hint="default"/>
      </w:rPr>
    </w:lvl>
    <w:lvl w:ilvl="6" w:tplc="E892CEA8" w:tentative="1">
      <w:start w:val="1"/>
      <w:numFmt w:val="bullet"/>
      <w:lvlText w:val="•"/>
      <w:lvlJc w:val="left"/>
      <w:pPr>
        <w:tabs>
          <w:tab w:val="num" w:pos="5040"/>
        </w:tabs>
        <w:ind w:left="5040" w:hanging="360"/>
      </w:pPr>
      <w:rPr>
        <w:rFonts w:ascii="Arial" w:hAnsi="Arial" w:hint="default"/>
      </w:rPr>
    </w:lvl>
    <w:lvl w:ilvl="7" w:tplc="A0A20A7A" w:tentative="1">
      <w:start w:val="1"/>
      <w:numFmt w:val="bullet"/>
      <w:lvlText w:val="•"/>
      <w:lvlJc w:val="left"/>
      <w:pPr>
        <w:tabs>
          <w:tab w:val="num" w:pos="5760"/>
        </w:tabs>
        <w:ind w:left="5760" w:hanging="360"/>
      </w:pPr>
      <w:rPr>
        <w:rFonts w:ascii="Arial" w:hAnsi="Arial" w:hint="default"/>
      </w:rPr>
    </w:lvl>
    <w:lvl w:ilvl="8" w:tplc="534AB6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F35CF7"/>
    <w:multiLevelType w:val="hybridMultilevel"/>
    <w:tmpl w:val="D068CECA"/>
    <w:lvl w:ilvl="0" w:tplc="4BB25442">
      <w:start w:val="2"/>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E144AA"/>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CEF1B40"/>
    <w:multiLevelType w:val="hybridMultilevel"/>
    <w:tmpl w:val="24146A50"/>
    <w:lvl w:ilvl="0" w:tplc="0410000F">
      <w:start w:val="1"/>
      <w:numFmt w:val="decimal"/>
      <w:lvlText w:val="%1."/>
      <w:lvlJc w:val="left"/>
      <w:pPr>
        <w:ind w:left="360" w:hanging="360"/>
      </w:pPr>
    </w:lvl>
    <w:lvl w:ilvl="1" w:tplc="ECBC853A">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CF9098A"/>
    <w:multiLevelType w:val="hybridMultilevel"/>
    <w:tmpl w:val="60760F2E"/>
    <w:lvl w:ilvl="0" w:tplc="092A12FA">
      <w:start w:val="2"/>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7434705"/>
    <w:multiLevelType w:val="hybridMultilevel"/>
    <w:tmpl w:val="40F203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8873F7A"/>
    <w:multiLevelType w:val="multilevel"/>
    <w:tmpl w:val="AB4625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0C488D"/>
    <w:multiLevelType w:val="hybridMultilevel"/>
    <w:tmpl w:val="13FE3DFE"/>
    <w:lvl w:ilvl="0" w:tplc="90267F84">
      <w:start w:val="1"/>
      <w:numFmt w:val="bullet"/>
      <w:lvlText w:val="•"/>
      <w:lvlJc w:val="left"/>
      <w:pPr>
        <w:tabs>
          <w:tab w:val="num" w:pos="720"/>
        </w:tabs>
        <w:ind w:left="720" w:hanging="360"/>
      </w:pPr>
      <w:rPr>
        <w:rFonts w:ascii="Arial" w:hAnsi="Arial" w:hint="default"/>
      </w:rPr>
    </w:lvl>
    <w:lvl w:ilvl="1" w:tplc="86D29DA2" w:tentative="1">
      <w:start w:val="1"/>
      <w:numFmt w:val="bullet"/>
      <w:lvlText w:val="•"/>
      <w:lvlJc w:val="left"/>
      <w:pPr>
        <w:tabs>
          <w:tab w:val="num" w:pos="1440"/>
        </w:tabs>
        <w:ind w:left="1440" w:hanging="360"/>
      </w:pPr>
      <w:rPr>
        <w:rFonts w:ascii="Arial" w:hAnsi="Arial" w:hint="default"/>
      </w:rPr>
    </w:lvl>
    <w:lvl w:ilvl="2" w:tplc="CF3A6154" w:tentative="1">
      <w:start w:val="1"/>
      <w:numFmt w:val="bullet"/>
      <w:lvlText w:val="•"/>
      <w:lvlJc w:val="left"/>
      <w:pPr>
        <w:tabs>
          <w:tab w:val="num" w:pos="2160"/>
        </w:tabs>
        <w:ind w:left="2160" w:hanging="360"/>
      </w:pPr>
      <w:rPr>
        <w:rFonts w:ascii="Arial" w:hAnsi="Arial" w:hint="default"/>
      </w:rPr>
    </w:lvl>
    <w:lvl w:ilvl="3" w:tplc="6B96B94C" w:tentative="1">
      <w:start w:val="1"/>
      <w:numFmt w:val="bullet"/>
      <w:lvlText w:val="•"/>
      <w:lvlJc w:val="left"/>
      <w:pPr>
        <w:tabs>
          <w:tab w:val="num" w:pos="2880"/>
        </w:tabs>
        <w:ind w:left="2880" w:hanging="360"/>
      </w:pPr>
      <w:rPr>
        <w:rFonts w:ascii="Arial" w:hAnsi="Arial" w:hint="default"/>
      </w:rPr>
    </w:lvl>
    <w:lvl w:ilvl="4" w:tplc="0D80244E" w:tentative="1">
      <w:start w:val="1"/>
      <w:numFmt w:val="bullet"/>
      <w:lvlText w:val="•"/>
      <w:lvlJc w:val="left"/>
      <w:pPr>
        <w:tabs>
          <w:tab w:val="num" w:pos="3600"/>
        </w:tabs>
        <w:ind w:left="3600" w:hanging="360"/>
      </w:pPr>
      <w:rPr>
        <w:rFonts w:ascii="Arial" w:hAnsi="Arial" w:hint="default"/>
      </w:rPr>
    </w:lvl>
    <w:lvl w:ilvl="5" w:tplc="21C4D186" w:tentative="1">
      <w:start w:val="1"/>
      <w:numFmt w:val="bullet"/>
      <w:lvlText w:val="•"/>
      <w:lvlJc w:val="left"/>
      <w:pPr>
        <w:tabs>
          <w:tab w:val="num" w:pos="4320"/>
        </w:tabs>
        <w:ind w:left="4320" w:hanging="360"/>
      </w:pPr>
      <w:rPr>
        <w:rFonts w:ascii="Arial" w:hAnsi="Arial" w:hint="default"/>
      </w:rPr>
    </w:lvl>
    <w:lvl w:ilvl="6" w:tplc="90684B10" w:tentative="1">
      <w:start w:val="1"/>
      <w:numFmt w:val="bullet"/>
      <w:lvlText w:val="•"/>
      <w:lvlJc w:val="left"/>
      <w:pPr>
        <w:tabs>
          <w:tab w:val="num" w:pos="5040"/>
        </w:tabs>
        <w:ind w:left="5040" w:hanging="360"/>
      </w:pPr>
      <w:rPr>
        <w:rFonts w:ascii="Arial" w:hAnsi="Arial" w:hint="default"/>
      </w:rPr>
    </w:lvl>
    <w:lvl w:ilvl="7" w:tplc="39B419CA" w:tentative="1">
      <w:start w:val="1"/>
      <w:numFmt w:val="bullet"/>
      <w:lvlText w:val="•"/>
      <w:lvlJc w:val="left"/>
      <w:pPr>
        <w:tabs>
          <w:tab w:val="num" w:pos="5760"/>
        </w:tabs>
        <w:ind w:left="5760" w:hanging="360"/>
      </w:pPr>
      <w:rPr>
        <w:rFonts w:ascii="Arial" w:hAnsi="Arial" w:hint="default"/>
      </w:rPr>
    </w:lvl>
    <w:lvl w:ilvl="8" w:tplc="E0164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BD4DB9"/>
    <w:multiLevelType w:val="hybridMultilevel"/>
    <w:tmpl w:val="FDEC02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A921F8"/>
    <w:multiLevelType w:val="hybridMultilevel"/>
    <w:tmpl w:val="3C5854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2443661"/>
    <w:multiLevelType w:val="hybridMultilevel"/>
    <w:tmpl w:val="4DE83516"/>
    <w:lvl w:ilvl="0" w:tplc="21784214">
      <w:start w:val="3"/>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F301A4"/>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67A4AC4"/>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A5416CA"/>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B284D67"/>
    <w:multiLevelType w:val="hybridMultilevel"/>
    <w:tmpl w:val="3C5854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B4A6FC4"/>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3B7324E"/>
    <w:multiLevelType w:val="hybridMultilevel"/>
    <w:tmpl w:val="80188B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3DA6AA1"/>
    <w:multiLevelType w:val="hybridMultilevel"/>
    <w:tmpl w:val="C44072C0"/>
    <w:lvl w:ilvl="0" w:tplc="96EC89A8">
      <w:start w:val="1"/>
      <w:numFmt w:val="bullet"/>
      <w:lvlText w:val="•"/>
      <w:lvlJc w:val="left"/>
      <w:pPr>
        <w:tabs>
          <w:tab w:val="num" w:pos="720"/>
        </w:tabs>
        <w:ind w:left="720" w:hanging="360"/>
      </w:pPr>
      <w:rPr>
        <w:rFonts w:ascii="Arial" w:hAnsi="Arial" w:hint="default"/>
      </w:rPr>
    </w:lvl>
    <w:lvl w:ilvl="1" w:tplc="704EE4FE" w:tentative="1">
      <w:start w:val="1"/>
      <w:numFmt w:val="bullet"/>
      <w:lvlText w:val="•"/>
      <w:lvlJc w:val="left"/>
      <w:pPr>
        <w:tabs>
          <w:tab w:val="num" w:pos="1440"/>
        </w:tabs>
        <w:ind w:left="1440" w:hanging="360"/>
      </w:pPr>
      <w:rPr>
        <w:rFonts w:ascii="Arial" w:hAnsi="Arial" w:hint="default"/>
      </w:rPr>
    </w:lvl>
    <w:lvl w:ilvl="2" w:tplc="A85E9A1C" w:tentative="1">
      <w:start w:val="1"/>
      <w:numFmt w:val="bullet"/>
      <w:lvlText w:val="•"/>
      <w:lvlJc w:val="left"/>
      <w:pPr>
        <w:tabs>
          <w:tab w:val="num" w:pos="2160"/>
        </w:tabs>
        <w:ind w:left="2160" w:hanging="360"/>
      </w:pPr>
      <w:rPr>
        <w:rFonts w:ascii="Arial" w:hAnsi="Arial" w:hint="default"/>
      </w:rPr>
    </w:lvl>
    <w:lvl w:ilvl="3" w:tplc="D33ADE16" w:tentative="1">
      <w:start w:val="1"/>
      <w:numFmt w:val="bullet"/>
      <w:lvlText w:val="•"/>
      <w:lvlJc w:val="left"/>
      <w:pPr>
        <w:tabs>
          <w:tab w:val="num" w:pos="2880"/>
        </w:tabs>
        <w:ind w:left="2880" w:hanging="360"/>
      </w:pPr>
      <w:rPr>
        <w:rFonts w:ascii="Arial" w:hAnsi="Arial" w:hint="default"/>
      </w:rPr>
    </w:lvl>
    <w:lvl w:ilvl="4" w:tplc="A15850B4" w:tentative="1">
      <w:start w:val="1"/>
      <w:numFmt w:val="bullet"/>
      <w:lvlText w:val="•"/>
      <w:lvlJc w:val="left"/>
      <w:pPr>
        <w:tabs>
          <w:tab w:val="num" w:pos="3600"/>
        </w:tabs>
        <w:ind w:left="3600" w:hanging="360"/>
      </w:pPr>
      <w:rPr>
        <w:rFonts w:ascii="Arial" w:hAnsi="Arial" w:hint="default"/>
      </w:rPr>
    </w:lvl>
    <w:lvl w:ilvl="5" w:tplc="91E6C380" w:tentative="1">
      <w:start w:val="1"/>
      <w:numFmt w:val="bullet"/>
      <w:lvlText w:val="•"/>
      <w:lvlJc w:val="left"/>
      <w:pPr>
        <w:tabs>
          <w:tab w:val="num" w:pos="4320"/>
        </w:tabs>
        <w:ind w:left="4320" w:hanging="360"/>
      </w:pPr>
      <w:rPr>
        <w:rFonts w:ascii="Arial" w:hAnsi="Arial" w:hint="default"/>
      </w:rPr>
    </w:lvl>
    <w:lvl w:ilvl="6" w:tplc="B4DCF40E" w:tentative="1">
      <w:start w:val="1"/>
      <w:numFmt w:val="bullet"/>
      <w:lvlText w:val="•"/>
      <w:lvlJc w:val="left"/>
      <w:pPr>
        <w:tabs>
          <w:tab w:val="num" w:pos="5040"/>
        </w:tabs>
        <w:ind w:left="5040" w:hanging="360"/>
      </w:pPr>
      <w:rPr>
        <w:rFonts w:ascii="Arial" w:hAnsi="Arial" w:hint="default"/>
      </w:rPr>
    </w:lvl>
    <w:lvl w:ilvl="7" w:tplc="48486E04" w:tentative="1">
      <w:start w:val="1"/>
      <w:numFmt w:val="bullet"/>
      <w:lvlText w:val="•"/>
      <w:lvlJc w:val="left"/>
      <w:pPr>
        <w:tabs>
          <w:tab w:val="num" w:pos="5760"/>
        </w:tabs>
        <w:ind w:left="5760" w:hanging="360"/>
      </w:pPr>
      <w:rPr>
        <w:rFonts w:ascii="Arial" w:hAnsi="Arial" w:hint="default"/>
      </w:rPr>
    </w:lvl>
    <w:lvl w:ilvl="8" w:tplc="1C1A81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D603C4"/>
    <w:multiLevelType w:val="hybridMultilevel"/>
    <w:tmpl w:val="705AC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9B316B"/>
    <w:multiLevelType w:val="hybridMultilevel"/>
    <w:tmpl w:val="FF305B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11"/>
  </w:num>
  <w:num w:numId="3">
    <w:abstractNumId w:val="20"/>
  </w:num>
  <w:num w:numId="4">
    <w:abstractNumId w:val="0"/>
  </w:num>
  <w:num w:numId="5">
    <w:abstractNumId w:val="13"/>
  </w:num>
  <w:num w:numId="6">
    <w:abstractNumId w:val="26"/>
  </w:num>
  <w:num w:numId="7">
    <w:abstractNumId w:val="3"/>
  </w:num>
  <w:num w:numId="8">
    <w:abstractNumId w:val="4"/>
  </w:num>
  <w:num w:numId="9">
    <w:abstractNumId w:val="10"/>
  </w:num>
  <w:num w:numId="10">
    <w:abstractNumId w:val="17"/>
  </w:num>
  <w:num w:numId="11">
    <w:abstractNumId w:val="27"/>
  </w:num>
  <w:num w:numId="12">
    <w:abstractNumId w:val="6"/>
  </w:num>
  <w:num w:numId="13">
    <w:abstractNumId w:val="28"/>
  </w:num>
  <w:num w:numId="14">
    <w:abstractNumId w:val="15"/>
  </w:num>
  <w:num w:numId="15">
    <w:abstractNumId w:val="1"/>
  </w:num>
  <w:num w:numId="16">
    <w:abstractNumId w:val="12"/>
  </w:num>
  <w:num w:numId="17">
    <w:abstractNumId w:val="7"/>
  </w:num>
  <w:num w:numId="18">
    <w:abstractNumId w:val="24"/>
  </w:num>
  <w:num w:numId="19">
    <w:abstractNumId w:val="16"/>
  </w:num>
  <w:num w:numId="20">
    <w:abstractNumId w:val="22"/>
  </w:num>
  <w:num w:numId="21">
    <w:abstractNumId w:val="25"/>
  </w:num>
  <w:num w:numId="22">
    <w:abstractNumId w:val="2"/>
  </w:num>
  <w:num w:numId="23">
    <w:abstractNumId w:val="5"/>
  </w:num>
  <w:num w:numId="24">
    <w:abstractNumId w:val="9"/>
  </w:num>
  <w:num w:numId="25">
    <w:abstractNumId w:val="29"/>
  </w:num>
  <w:num w:numId="26">
    <w:abstractNumId w:val="23"/>
  </w:num>
  <w:num w:numId="27">
    <w:abstractNumId w:val="21"/>
  </w:num>
  <w:num w:numId="28">
    <w:abstractNumId w:val="8"/>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DF"/>
    <w:rsid w:val="00010F6E"/>
    <w:rsid w:val="00035C81"/>
    <w:rsid w:val="00042776"/>
    <w:rsid w:val="000563C5"/>
    <w:rsid w:val="00074CC4"/>
    <w:rsid w:val="00096033"/>
    <w:rsid w:val="001060DC"/>
    <w:rsid w:val="001108C7"/>
    <w:rsid w:val="00121DCC"/>
    <w:rsid w:val="00145FFE"/>
    <w:rsid w:val="00147D63"/>
    <w:rsid w:val="0019135C"/>
    <w:rsid w:val="001D737B"/>
    <w:rsid w:val="001E4E65"/>
    <w:rsid w:val="001E7E82"/>
    <w:rsid w:val="001F692E"/>
    <w:rsid w:val="001F7F61"/>
    <w:rsid w:val="00290A09"/>
    <w:rsid w:val="002B3D87"/>
    <w:rsid w:val="002E107F"/>
    <w:rsid w:val="002E7720"/>
    <w:rsid w:val="00326E5E"/>
    <w:rsid w:val="00391214"/>
    <w:rsid w:val="00392B11"/>
    <w:rsid w:val="003D103B"/>
    <w:rsid w:val="003D5759"/>
    <w:rsid w:val="003F4FBC"/>
    <w:rsid w:val="00404414"/>
    <w:rsid w:val="004115EE"/>
    <w:rsid w:val="00414DBA"/>
    <w:rsid w:val="00446D33"/>
    <w:rsid w:val="004A0C7C"/>
    <w:rsid w:val="004A59DA"/>
    <w:rsid w:val="004A6942"/>
    <w:rsid w:val="004B1A4E"/>
    <w:rsid w:val="004B6714"/>
    <w:rsid w:val="004C7DD9"/>
    <w:rsid w:val="004E2043"/>
    <w:rsid w:val="005036A0"/>
    <w:rsid w:val="00515A5B"/>
    <w:rsid w:val="00526107"/>
    <w:rsid w:val="0054323E"/>
    <w:rsid w:val="00567720"/>
    <w:rsid w:val="00572F62"/>
    <w:rsid w:val="005B6F27"/>
    <w:rsid w:val="005C0231"/>
    <w:rsid w:val="005C2C88"/>
    <w:rsid w:val="005F5882"/>
    <w:rsid w:val="00620771"/>
    <w:rsid w:val="00654E77"/>
    <w:rsid w:val="00660A4D"/>
    <w:rsid w:val="006723B7"/>
    <w:rsid w:val="00693126"/>
    <w:rsid w:val="006970ED"/>
    <w:rsid w:val="006A6B72"/>
    <w:rsid w:val="006E2330"/>
    <w:rsid w:val="006F56DC"/>
    <w:rsid w:val="00702084"/>
    <w:rsid w:val="00731F8B"/>
    <w:rsid w:val="00756B6D"/>
    <w:rsid w:val="00782A94"/>
    <w:rsid w:val="007905D6"/>
    <w:rsid w:val="007B42D8"/>
    <w:rsid w:val="007B73C6"/>
    <w:rsid w:val="007C0245"/>
    <w:rsid w:val="007D303E"/>
    <w:rsid w:val="007E2486"/>
    <w:rsid w:val="0080057B"/>
    <w:rsid w:val="00840C5C"/>
    <w:rsid w:val="008769CE"/>
    <w:rsid w:val="008C4222"/>
    <w:rsid w:val="008D1120"/>
    <w:rsid w:val="008D6A1C"/>
    <w:rsid w:val="008D71B4"/>
    <w:rsid w:val="008E092C"/>
    <w:rsid w:val="00933093"/>
    <w:rsid w:val="00936895"/>
    <w:rsid w:val="00966498"/>
    <w:rsid w:val="0098785F"/>
    <w:rsid w:val="00995EF7"/>
    <w:rsid w:val="009B7E3F"/>
    <w:rsid w:val="009C7A0A"/>
    <w:rsid w:val="009D02A3"/>
    <w:rsid w:val="00A00193"/>
    <w:rsid w:val="00A1498A"/>
    <w:rsid w:val="00A265E3"/>
    <w:rsid w:val="00A349D8"/>
    <w:rsid w:val="00A356D3"/>
    <w:rsid w:val="00A61B28"/>
    <w:rsid w:val="00AD32AA"/>
    <w:rsid w:val="00AF6A01"/>
    <w:rsid w:val="00B13686"/>
    <w:rsid w:val="00B31477"/>
    <w:rsid w:val="00B50AF4"/>
    <w:rsid w:val="00B56B25"/>
    <w:rsid w:val="00B6240E"/>
    <w:rsid w:val="00B71BDC"/>
    <w:rsid w:val="00B747A1"/>
    <w:rsid w:val="00B81108"/>
    <w:rsid w:val="00B84162"/>
    <w:rsid w:val="00BD04DF"/>
    <w:rsid w:val="00C24D1D"/>
    <w:rsid w:val="00C54729"/>
    <w:rsid w:val="00C617C7"/>
    <w:rsid w:val="00C62A75"/>
    <w:rsid w:val="00C64CA1"/>
    <w:rsid w:val="00C82102"/>
    <w:rsid w:val="00CA7275"/>
    <w:rsid w:val="00CB4168"/>
    <w:rsid w:val="00CB72FB"/>
    <w:rsid w:val="00CE33ED"/>
    <w:rsid w:val="00D03B89"/>
    <w:rsid w:val="00D322EF"/>
    <w:rsid w:val="00D4095C"/>
    <w:rsid w:val="00DA28F4"/>
    <w:rsid w:val="00DB6091"/>
    <w:rsid w:val="00DE5583"/>
    <w:rsid w:val="00E0341F"/>
    <w:rsid w:val="00E32E50"/>
    <w:rsid w:val="00E45950"/>
    <w:rsid w:val="00E87152"/>
    <w:rsid w:val="00E9229B"/>
    <w:rsid w:val="00EA04C1"/>
    <w:rsid w:val="00EB383E"/>
    <w:rsid w:val="00ED01C7"/>
    <w:rsid w:val="00F01183"/>
    <w:rsid w:val="00F03D28"/>
    <w:rsid w:val="00F54338"/>
    <w:rsid w:val="00F651EE"/>
    <w:rsid w:val="00F83111"/>
    <w:rsid w:val="00FA2C09"/>
    <w:rsid w:val="00FA70C6"/>
    <w:rsid w:val="00FB3249"/>
    <w:rsid w:val="00FC37BC"/>
    <w:rsid w:val="00FC4030"/>
    <w:rsid w:val="00FF1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F032F"/>
  <w15:chartTrackingRefBased/>
  <w15:docId w15:val="{52FACD8F-84CB-4461-B535-51E1FF65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0231"/>
    <w:pPr>
      <w:ind w:left="720"/>
      <w:contextualSpacing/>
    </w:pPr>
  </w:style>
  <w:style w:type="paragraph" w:styleId="NormaleWeb">
    <w:name w:val="Normal (Web)"/>
    <w:basedOn w:val="Normale"/>
    <w:uiPriority w:val="99"/>
    <w:semiHidden/>
    <w:unhideWhenUsed/>
    <w:rsid w:val="00D322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04414"/>
    <w:rPr>
      <w:color w:val="0563C1" w:themeColor="hyperlink"/>
      <w:u w:val="single"/>
    </w:rPr>
  </w:style>
  <w:style w:type="character" w:styleId="Enfasigrassetto">
    <w:name w:val="Strong"/>
    <w:basedOn w:val="Carpredefinitoparagrafo"/>
    <w:uiPriority w:val="22"/>
    <w:qFormat/>
    <w:rsid w:val="00042776"/>
    <w:rPr>
      <w:b/>
      <w:bCs/>
    </w:rPr>
  </w:style>
  <w:style w:type="character" w:styleId="Rimandocommento">
    <w:name w:val="annotation reference"/>
    <w:basedOn w:val="Carpredefinitoparagrafo"/>
    <w:uiPriority w:val="99"/>
    <w:semiHidden/>
    <w:unhideWhenUsed/>
    <w:rsid w:val="00567720"/>
    <w:rPr>
      <w:sz w:val="16"/>
      <w:szCs w:val="16"/>
    </w:rPr>
  </w:style>
  <w:style w:type="paragraph" w:styleId="Testocommento">
    <w:name w:val="annotation text"/>
    <w:basedOn w:val="Normale"/>
    <w:link w:val="TestocommentoCarattere"/>
    <w:uiPriority w:val="99"/>
    <w:semiHidden/>
    <w:unhideWhenUsed/>
    <w:rsid w:val="0056772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7720"/>
    <w:rPr>
      <w:sz w:val="20"/>
      <w:szCs w:val="20"/>
    </w:rPr>
  </w:style>
  <w:style w:type="paragraph" w:styleId="Soggettocommento">
    <w:name w:val="annotation subject"/>
    <w:basedOn w:val="Testocommento"/>
    <w:next w:val="Testocommento"/>
    <w:link w:val="SoggettocommentoCarattere"/>
    <w:uiPriority w:val="99"/>
    <w:semiHidden/>
    <w:unhideWhenUsed/>
    <w:rsid w:val="00567720"/>
    <w:rPr>
      <w:b/>
      <w:bCs/>
    </w:rPr>
  </w:style>
  <w:style w:type="character" w:customStyle="1" w:styleId="SoggettocommentoCarattere">
    <w:name w:val="Soggetto commento Carattere"/>
    <w:basedOn w:val="TestocommentoCarattere"/>
    <w:link w:val="Soggettocommento"/>
    <w:uiPriority w:val="99"/>
    <w:semiHidden/>
    <w:rsid w:val="00567720"/>
    <w:rPr>
      <w:b/>
      <w:bCs/>
      <w:sz w:val="20"/>
      <w:szCs w:val="20"/>
    </w:rPr>
  </w:style>
  <w:style w:type="paragraph" w:styleId="Testofumetto">
    <w:name w:val="Balloon Text"/>
    <w:basedOn w:val="Normale"/>
    <w:link w:val="TestofumettoCarattere"/>
    <w:uiPriority w:val="99"/>
    <w:semiHidden/>
    <w:unhideWhenUsed/>
    <w:rsid w:val="005677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720"/>
    <w:rPr>
      <w:rFonts w:ascii="Segoe UI" w:hAnsi="Segoe UI" w:cs="Segoe UI"/>
      <w:sz w:val="18"/>
      <w:szCs w:val="18"/>
    </w:rPr>
  </w:style>
  <w:style w:type="table" w:styleId="Grigliatabella">
    <w:name w:val="Table Grid"/>
    <w:basedOn w:val="Tabellanormale"/>
    <w:uiPriority w:val="39"/>
    <w:rsid w:val="005C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060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60DC"/>
  </w:style>
  <w:style w:type="paragraph" w:styleId="Pidipagina">
    <w:name w:val="footer"/>
    <w:basedOn w:val="Normale"/>
    <w:link w:val="PidipaginaCarattere"/>
    <w:uiPriority w:val="99"/>
    <w:unhideWhenUsed/>
    <w:rsid w:val="001060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60DC"/>
  </w:style>
  <w:style w:type="paragraph" w:styleId="Corpotesto">
    <w:name w:val="Body Text"/>
    <w:basedOn w:val="Normale"/>
    <w:link w:val="CorpotestoCarattere"/>
    <w:semiHidden/>
    <w:rsid w:val="00D03B89"/>
    <w:pPr>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D03B89"/>
    <w:rPr>
      <w:rFonts w:ascii="Arial" w:eastAsia="Times New Roman" w:hAnsi="Arial" w:cs="Times New Roman"/>
      <w:sz w:val="24"/>
      <w:szCs w:val="20"/>
      <w:lang w:eastAsia="it-IT"/>
    </w:rPr>
  </w:style>
  <w:style w:type="paragraph" w:customStyle="1" w:styleId="Corpodeltesto21">
    <w:name w:val="Corpo del testo 21"/>
    <w:basedOn w:val="Normale"/>
    <w:rsid w:val="00D03B89"/>
    <w:pPr>
      <w:spacing w:after="0" w:line="240" w:lineRule="auto"/>
      <w:jc w:val="both"/>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2276">
      <w:bodyDiv w:val="1"/>
      <w:marLeft w:val="0"/>
      <w:marRight w:val="0"/>
      <w:marTop w:val="0"/>
      <w:marBottom w:val="0"/>
      <w:divBdr>
        <w:top w:val="none" w:sz="0" w:space="0" w:color="auto"/>
        <w:left w:val="none" w:sz="0" w:space="0" w:color="auto"/>
        <w:bottom w:val="none" w:sz="0" w:space="0" w:color="auto"/>
        <w:right w:val="none" w:sz="0" w:space="0" w:color="auto"/>
      </w:divBdr>
    </w:div>
    <w:div w:id="339280368">
      <w:bodyDiv w:val="1"/>
      <w:marLeft w:val="0"/>
      <w:marRight w:val="0"/>
      <w:marTop w:val="0"/>
      <w:marBottom w:val="0"/>
      <w:divBdr>
        <w:top w:val="none" w:sz="0" w:space="0" w:color="auto"/>
        <w:left w:val="none" w:sz="0" w:space="0" w:color="auto"/>
        <w:bottom w:val="none" w:sz="0" w:space="0" w:color="auto"/>
        <w:right w:val="none" w:sz="0" w:space="0" w:color="auto"/>
      </w:divBdr>
    </w:div>
    <w:div w:id="531234930">
      <w:bodyDiv w:val="1"/>
      <w:marLeft w:val="0"/>
      <w:marRight w:val="0"/>
      <w:marTop w:val="0"/>
      <w:marBottom w:val="0"/>
      <w:divBdr>
        <w:top w:val="none" w:sz="0" w:space="0" w:color="auto"/>
        <w:left w:val="none" w:sz="0" w:space="0" w:color="auto"/>
        <w:bottom w:val="none" w:sz="0" w:space="0" w:color="auto"/>
        <w:right w:val="none" w:sz="0" w:space="0" w:color="auto"/>
      </w:divBdr>
      <w:divsChild>
        <w:div w:id="667515132">
          <w:marLeft w:val="461"/>
          <w:marRight w:val="0"/>
          <w:marTop w:val="0"/>
          <w:marBottom w:val="0"/>
          <w:divBdr>
            <w:top w:val="none" w:sz="0" w:space="0" w:color="auto"/>
            <w:left w:val="none" w:sz="0" w:space="0" w:color="auto"/>
            <w:bottom w:val="none" w:sz="0" w:space="0" w:color="auto"/>
            <w:right w:val="none" w:sz="0" w:space="0" w:color="auto"/>
          </w:divBdr>
        </w:div>
        <w:div w:id="944849021">
          <w:marLeft w:val="461"/>
          <w:marRight w:val="0"/>
          <w:marTop w:val="0"/>
          <w:marBottom w:val="0"/>
          <w:divBdr>
            <w:top w:val="none" w:sz="0" w:space="0" w:color="auto"/>
            <w:left w:val="none" w:sz="0" w:space="0" w:color="auto"/>
            <w:bottom w:val="none" w:sz="0" w:space="0" w:color="auto"/>
            <w:right w:val="none" w:sz="0" w:space="0" w:color="auto"/>
          </w:divBdr>
        </w:div>
        <w:div w:id="1765998704">
          <w:marLeft w:val="461"/>
          <w:marRight w:val="0"/>
          <w:marTop w:val="0"/>
          <w:marBottom w:val="0"/>
          <w:divBdr>
            <w:top w:val="none" w:sz="0" w:space="0" w:color="auto"/>
            <w:left w:val="none" w:sz="0" w:space="0" w:color="auto"/>
            <w:bottom w:val="none" w:sz="0" w:space="0" w:color="auto"/>
            <w:right w:val="none" w:sz="0" w:space="0" w:color="auto"/>
          </w:divBdr>
        </w:div>
        <w:div w:id="1582327482">
          <w:marLeft w:val="461"/>
          <w:marRight w:val="0"/>
          <w:marTop w:val="0"/>
          <w:marBottom w:val="0"/>
          <w:divBdr>
            <w:top w:val="none" w:sz="0" w:space="0" w:color="auto"/>
            <w:left w:val="none" w:sz="0" w:space="0" w:color="auto"/>
            <w:bottom w:val="none" w:sz="0" w:space="0" w:color="auto"/>
            <w:right w:val="none" w:sz="0" w:space="0" w:color="auto"/>
          </w:divBdr>
        </w:div>
        <w:div w:id="747265770">
          <w:marLeft w:val="461"/>
          <w:marRight w:val="0"/>
          <w:marTop w:val="0"/>
          <w:marBottom w:val="0"/>
          <w:divBdr>
            <w:top w:val="none" w:sz="0" w:space="0" w:color="auto"/>
            <w:left w:val="none" w:sz="0" w:space="0" w:color="auto"/>
            <w:bottom w:val="none" w:sz="0" w:space="0" w:color="auto"/>
            <w:right w:val="none" w:sz="0" w:space="0" w:color="auto"/>
          </w:divBdr>
        </w:div>
        <w:div w:id="319895862">
          <w:marLeft w:val="461"/>
          <w:marRight w:val="0"/>
          <w:marTop w:val="0"/>
          <w:marBottom w:val="0"/>
          <w:divBdr>
            <w:top w:val="none" w:sz="0" w:space="0" w:color="auto"/>
            <w:left w:val="none" w:sz="0" w:space="0" w:color="auto"/>
            <w:bottom w:val="none" w:sz="0" w:space="0" w:color="auto"/>
            <w:right w:val="none" w:sz="0" w:space="0" w:color="auto"/>
          </w:divBdr>
        </w:div>
        <w:div w:id="1709910661">
          <w:marLeft w:val="461"/>
          <w:marRight w:val="0"/>
          <w:marTop w:val="0"/>
          <w:marBottom w:val="0"/>
          <w:divBdr>
            <w:top w:val="none" w:sz="0" w:space="0" w:color="auto"/>
            <w:left w:val="none" w:sz="0" w:space="0" w:color="auto"/>
            <w:bottom w:val="none" w:sz="0" w:space="0" w:color="auto"/>
            <w:right w:val="none" w:sz="0" w:space="0" w:color="auto"/>
          </w:divBdr>
        </w:div>
        <w:div w:id="889806894">
          <w:marLeft w:val="461"/>
          <w:marRight w:val="0"/>
          <w:marTop w:val="0"/>
          <w:marBottom w:val="0"/>
          <w:divBdr>
            <w:top w:val="none" w:sz="0" w:space="0" w:color="auto"/>
            <w:left w:val="none" w:sz="0" w:space="0" w:color="auto"/>
            <w:bottom w:val="none" w:sz="0" w:space="0" w:color="auto"/>
            <w:right w:val="none" w:sz="0" w:space="0" w:color="auto"/>
          </w:divBdr>
        </w:div>
        <w:div w:id="1802570249">
          <w:marLeft w:val="461"/>
          <w:marRight w:val="0"/>
          <w:marTop w:val="0"/>
          <w:marBottom w:val="0"/>
          <w:divBdr>
            <w:top w:val="none" w:sz="0" w:space="0" w:color="auto"/>
            <w:left w:val="none" w:sz="0" w:space="0" w:color="auto"/>
            <w:bottom w:val="none" w:sz="0" w:space="0" w:color="auto"/>
            <w:right w:val="none" w:sz="0" w:space="0" w:color="auto"/>
          </w:divBdr>
        </w:div>
        <w:div w:id="312686509">
          <w:marLeft w:val="461"/>
          <w:marRight w:val="0"/>
          <w:marTop w:val="0"/>
          <w:marBottom w:val="0"/>
          <w:divBdr>
            <w:top w:val="none" w:sz="0" w:space="0" w:color="auto"/>
            <w:left w:val="none" w:sz="0" w:space="0" w:color="auto"/>
            <w:bottom w:val="none" w:sz="0" w:space="0" w:color="auto"/>
            <w:right w:val="none" w:sz="0" w:space="0" w:color="auto"/>
          </w:divBdr>
        </w:div>
        <w:div w:id="1680279824">
          <w:marLeft w:val="461"/>
          <w:marRight w:val="0"/>
          <w:marTop w:val="0"/>
          <w:marBottom w:val="0"/>
          <w:divBdr>
            <w:top w:val="none" w:sz="0" w:space="0" w:color="auto"/>
            <w:left w:val="none" w:sz="0" w:space="0" w:color="auto"/>
            <w:bottom w:val="none" w:sz="0" w:space="0" w:color="auto"/>
            <w:right w:val="none" w:sz="0" w:space="0" w:color="auto"/>
          </w:divBdr>
        </w:div>
        <w:div w:id="1523668099">
          <w:marLeft w:val="461"/>
          <w:marRight w:val="0"/>
          <w:marTop w:val="0"/>
          <w:marBottom w:val="0"/>
          <w:divBdr>
            <w:top w:val="none" w:sz="0" w:space="0" w:color="auto"/>
            <w:left w:val="none" w:sz="0" w:space="0" w:color="auto"/>
            <w:bottom w:val="none" w:sz="0" w:space="0" w:color="auto"/>
            <w:right w:val="none" w:sz="0" w:space="0" w:color="auto"/>
          </w:divBdr>
        </w:div>
      </w:divsChild>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918755483">
      <w:bodyDiv w:val="1"/>
      <w:marLeft w:val="0"/>
      <w:marRight w:val="0"/>
      <w:marTop w:val="0"/>
      <w:marBottom w:val="0"/>
      <w:divBdr>
        <w:top w:val="none" w:sz="0" w:space="0" w:color="auto"/>
        <w:left w:val="none" w:sz="0" w:space="0" w:color="auto"/>
        <w:bottom w:val="none" w:sz="0" w:space="0" w:color="auto"/>
        <w:right w:val="none" w:sz="0" w:space="0" w:color="auto"/>
      </w:divBdr>
      <w:divsChild>
        <w:div w:id="1671130581">
          <w:marLeft w:val="0"/>
          <w:marRight w:val="0"/>
          <w:marTop w:val="60"/>
          <w:marBottom w:val="60"/>
          <w:divBdr>
            <w:top w:val="none" w:sz="0" w:space="0" w:color="auto"/>
            <w:left w:val="none" w:sz="0" w:space="0" w:color="auto"/>
            <w:bottom w:val="none" w:sz="0" w:space="0" w:color="auto"/>
            <w:right w:val="none" w:sz="0" w:space="0" w:color="auto"/>
          </w:divBdr>
        </w:div>
      </w:divsChild>
    </w:div>
    <w:div w:id="1065954185">
      <w:bodyDiv w:val="1"/>
      <w:marLeft w:val="0"/>
      <w:marRight w:val="0"/>
      <w:marTop w:val="0"/>
      <w:marBottom w:val="0"/>
      <w:divBdr>
        <w:top w:val="none" w:sz="0" w:space="0" w:color="auto"/>
        <w:left w:val="none" w:sz="0" w:space="0" w:color="auto"/>
        <w:bottom w:val="none" w:sz="0" w:space="0" w:color="auto"/>
        <w:right w:val="none" w:sz="0" w:space="0" w:color="auto"/>
      </w:divBdr>
    </w:div>
    <w:div w:id="1372073521">
      <w:bodyDiv w:val="1"/>
      <w:marLeft w:val="0"/>
      <w:marRight w:val="0"/>
      <w:marTop w:val="0"/>
      <w:marBottom w:val="0"/>
      <w:divBdr>
        <w:top w:val="none" w:sz="0" w:space="0" w:color="auto"/>
        <w:left w:val="none" w:sz="0" w:space="0" w:color="auto"/>
        <w:bottom w:val="none" w:sz="0" w:space="0" w:color="auto"/>
        <w:right w:val="none" w:sz="0" w:space="0" w:color="auto"/>
      </w:divBdr>
    </w:div>
    <w:div w:id="1542324766">
      <w:bodyDiv w:val="1"/>
      <w:marLeft w:val="0"/>
      <w:marRight w:val="0"/>
      <w:marTop w:val="0"/>
      <w:marBottom w:val="0"/>
      <w:divBdr>
        <w:top w:val="none" w:sz="0" w:space="0" w:color="auto"/>
        <w:left w:val="none" w:sz="0" w:space="0" w:color="auto"/>
        <w:bottom w:val="none" w:sz="0" w:space="0" w:color="auto"/>
        <w:right w:val="none" w:sz="0" w:space="0" w:color="auto"/>
      </w:divBdr>
    </w:div>
    <w:div w:id="1829130515">
      <w:bodyDiv w:val="1"/>
      <w:marLeft w:val="0"/>
      <w:marRight w:val="0"/>
      <w:marTop w:val="0"/>
      <w:marBottom w:val="0"/>
      <w:divBdr>
        <w:top w:val="none" w:sz="0" w:space="0" w:color="auto"/>
        <w:left w:val="none" w:sz="0" w:space="0" w:color="auto"/>
        <w:bottom w:val="none" w:sz="0" w:space="0" w:color="auto"/>
        <w:right w:val="none" w:sz="0" w:space="0" w:color="auto"/>
      </w:divBdr>
    </w:div>
    <w:div w:id="2054501537">
      <w:bodyDiv w:val="1"/>
      <w:marLeft w:val="0"/>
      <w:marRight w:val="0"/>
      <w:marTop w:val="0"/>
      <w:marBottom w:val="0"/>
      <w:divBdr>
        <w:top w:val="none" w:sz="0" w:space="0" w:color="auto"/>
        <w:left w:val="none" w:sz="0" w:space="0" w:color="auto"/>
        <w:bottom w:val="none" w:sz="0" w:space="0" w:color="auto"/>
        <w:right w:val="none" w:sz="0" w:space="0" w:color="auto"/>
      </w:divBdr>
    </w:div>
    <w:div w:id="20975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3231</Words>
  <Characters>18421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 Elena</dc:creator>
  <cp:keywords/>
  <dc:description/>
  <cp:lastModifiedBy>Guido Razzano</cp:lastModifiedBy>
  <cp:revision>3</cp:revision>
  <dcterms:created xsi:type="dcterms:W3CDTF">2021-12-20T09:02:00Z</dcterms:created>
  <dcterms:modified xsi:type="dcterms:W3CDTF">2021-12-20T09:03:00Z</dcterms:modified>
</cp:coreProperties>
</file>